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07CDBD">
      <w:pPr>
        <w:jc w:val="center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关于无法提供数据等资料的说明</w:t>
      </w:r>
    </w:p>
    <w:p w14:paraId="42C59AC9"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 w14:paraId="7F7DDECD">
      <w:pP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尊敬的编辑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老师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：</w:t>
      </w:r>
    </w:p>
    <w:p w14:paraId="392EE9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您好！感谢您对《返乡创业强度如何影响创业者家乡其他农户收入》一文多次提出的宝贵修改意见和建议，这对于文章质量的提高至关重要。按照您最新提出的修改建议，作者进行了如下修改与说明。</w:t>
      </w:r>
    </w:p>
    <w:p w14:paraId="45BFE6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第一，压缩版面至20页。一是删除内生性讨论中的</w:t>
      </w:r>
      <w:r>
        <w:rPr>
          <w:rFonts w:hint="default" w:asciiTheme="minorEastAsia" w:hAnsiTheme="minorEastAsia" w:cstheme="minorEastAsia"/>
          <w:sz w:val="24"/>
          <w:szCs w:val="24"/>
          <w:lang w:val="en-US" w:eastAsia="zh-CN"/>
        </w:rPr>
        <w:t>DID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检验与动态效应分析部分；二是将稳健性检验中的两个表格放置于附录中；三是删除部分参考文献。在此基础上，对论文的相应处进行了修改。</w:t>
      </w:r>
    </w:p>
    <w:p w14:paraId="78ACD3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第二，关于</w:t>
      </w:r>
      <w:r>
        <w:rPr>
          <w:rFonts w:hint="default" w:ascii="Times New Roman Regular" w:hAnsi="Times New Roman Regular" w:cs="Times New Roman Regular" w:eastAsiaTheme="minorEastAsia"/>
          <w:i w:val="0"/>
          <w:iCs w:val="0"/>
          <w:caps w:val="0"/>
          <w:color w:val="000000"/>
          <w:spacing w:val="0"/>
          <w:sz w:val="24"/>
          <w:szCs w:val="24"/>
          <w:shd w:val="clear" w:fill="FFFFFF"/>
        </w:rPr>
        <w:t>申请数据豁免</w:t>
      </w: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的相关材料。由于数据提供方农村固定观察点拒绝了作者拷出数据、日志、截图、</w:t>
      </w:r>
      <w:r>
        <w:rPr>
          <w:rFonts w:hint="default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do</w:t>
      </w: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文档的请求，作者于3月27日致电《中国农村经济》编辑部，值班老师告知作者，提供数据使用单位与固定观察点签订的数据使用合同即可，作者将这一材料附于文末。需要说明的是：一方面，这一合同的名称并未体现数据使用服务，这是固定观察点所受到的制度限制所导致；另一方面，由于该合同不能公开，故无法提供合同全文。</w:t>
      </w:r>
    </w:p>
    <w:p w14:paraId="5847A2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第三，作者提交了包含主要计量分析步骤的do文档。虽然固定观察点拒绝了作者导出do文档的请求，但作者仍然可以提交主要计量分析步骤的</w:t>
      </w:r>
      <w:r>
        <w:rPr>
          <w:rFonts w:hint="default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do</w:t>
      </w: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文档，故作者将其与修改后的论文一并提交。</w:t>
      </w:r>
    </w:p>
    <w:p w14:paraId="2A2495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269B7A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全体作者</w:t>
      </w:r>
    </w:p>
    <w:p w14:paraId="5E424D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2025年3月29日</w:t>
      </w:r>
    </w:p>
    <w:p w14:paraId="62981F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4CBAB2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2D7125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335E2F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57ED6C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574BE3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3DFE92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64EE82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12B5B6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80" w:firstLineChars="200"/>
        <w:jc w:val="righ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03A1FF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1.数据使用单位（中国农</w:t>
      </w:r>
      <w:bookmarkStart w:id="0" w:name="_GoBack"/>
      <w:bookmarkEnd w:id="0"/>
      <w:r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业大学）与固定观察点签订的数据使用合同</w:t>
      </w:r>
    </w:p>
    <w:p w14:paraId="27B7B7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</w:p>
    <w:p w14:paraId="32D92F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center"/>
        <w:textAlignment w:val="auto"/>
        <w:rPr>
          <w:rFonts w:hint="default" w:ascii="Times New Roman Regular" w:hAnsi="Times New Roman Regular" w:cs="Times New Roman Regular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drawing>
          <wp:inline distT="0" distB="0" distL="114300" distR="114300">
            <wp:extent cx="5261610" cy="3945890"/>
            <wp:effectExtent l="0" t="0" r="16510" b="215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61610" cy="394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702030404030204"/>
    <w:charset w:val="00"/>
    <w:family w:val="swiss"/>
    <w:pitch w:val="default"/>
    <w:sig w:usb0="E10002FF" w:usb1="4000ACFF" w:usb2="00000009" w:usb3="00000000" w:csb0="2000019F" w:csb1="00000000"/>
  </w:font>
  <w:font w:name="Times New Roman Regular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F69C3E"/>
    <w:rsid w:val="1ABFF484"/>
    <w:rsid w:val="3EFB9A12"/>
    <w:rsid w:val="65F1891E"/>
    <w:rsid w:val="6DB9D354"/>
    <w:rsid w:val="776325DA"/>
    <w:rsid w:val="7CD7E075"/>
    <w:rsid w:val="7D670DA9"/>
    <w:rsid w:val="7E7C654E"/>
    <w:rsid w:val="7F9A4C3D"/>
    <w:rsid w:val="9FFF6F85"/>
    <w:rsid w:val="B97F4795"/>
    <w:rsid w:val="F6F708FF"/>
    <w:rsid w:val="FBF69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3</TotalTime>
  <ScaleCrop>false</ScaleCrop>
  <LinksUpToDate>false</LinksUpToDate>
  <CharactersWithSpaces>0</CharactersWithSpaces>
  <Application>WPS Office_6.14.0.8924_F1E327BC-269C-435d-A152-05C5408002CA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2025-03-28T19:18:00Z</dcterms:created>
  <dc:creator>郑兆峰</dc:creator>
  <cp:lastModifiedBy>郑兆峰</cp:lastModifiedBy>
  <dcterms:modified xsi:type="dcterms:W3CDTF">2025-03-28T10:18:03Z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865A65F26B5C1C3F0B34E5672F7CEAF2_41</vt:lpwstr>
  </property>
</Properties>
</file>