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tLeast"/>
        <w:ind w:left="0" w:lef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kern w:val="2"/>
          <w:sz w:val="21"/>
          <w:szCs w:val="21"/>
          <w:highlight w:val="none"/>
          <w:shd w:val="clear" w:color="auto" w:fill="FFFFFF"/>
          <w:lang w:val="en-US" w:eastAsia="zh-CN" w:bidi="ar-SA"/>
        </w:rPr>
      </w:pPr>
      <w:bookmarkStart w:id="0" w:name="_top"/>
      <w:bookmarkEnd w:id="0"/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tLeast"/>
        <w:ind w:left="0" w:lef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kern w:val="2"/>
          <w:sz w:val="21"/>
          <w:szCs w:val="21"/>
          <w:highlight w:val="none"/>
          <w:shd w:val="clear" w:color="auto" w:fill="FFFFFF"/>
          <w:lang w:val="en-US" w:eastAsia="zh-CN" w:bidi="ar-S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jc w:val="center"/>
        <w:rPr>
          <w:rFonts w:hint="default" w:ascii="Times New Roman" w:hAnsi="Times New Roman" w:eastAsia="黑体" w:cs="Times New Roman"/>
          <w:b w:val="0"/>
          <w:bCs w:val="0"/>
          <w:color w:val="auto"/>
          <w:kern w:val="2"/>
          <w:sz w:val="44"/>
          <w:szCs w:val="44"/>
          <w:highlight w:val="none"/>
          <w:shd w:val="clear" w:color="auto" w:fill="FFFFFF"/>
          <w:vertAlign w:val="superscript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44"/>
          <w:szCs w:val="44"/>
          <w:highlight w:val="none"/>
          <w:shd w:val="clear" w:color="auto" w:fill="FFFFFF"/>
          <w:lang w:val="en-US" w:eastAsia="zh-CN" w:bidi="ar-SA"/>
        </w:rPr>
        <w:t>附  录</w:t>
      </w:r>
      <w:r>
        <w:rPr>
          <w:rFonts w:hint="eastAsia" w:eastAsia="黑体" w:cs="Times New Roman"/>
          <w:b w:val="0"/>
          <w:bCs w:val="0"/>
          <w:color w:val="auto"/>
          <w:kern w:val="2"/>
          <w:sz w:val="44"/>
          <w:szCs w:val="44"/>
          <w:highlight w:val="none"/>
          <w:shd w:val="clear" w:color="auto" w:fill="FFFFFF"/>
          <w:lang w:val="en-US" w:eastAsia="zh-CN" w:bidi="ar-SA"/>
        </w:rPr>
        <w:t>2</w:t>
      </w:r>
      <w:r>
        <w:rPr>
          <w:rFonts w:hint="default" w:ascii="Times New Roman" w:hAnsi="Times New Roman" w:eastAsia="黑体" w:cs="Times New Roman"/>
          <w:b w:val="0"/>
          <w:bCs w:val="0"/>
          <w:color w:val="auto"/>
          <w:kern w:val="2"/>
          <w:sz w:val="44"/>
          <w:szCs w:val="44"/>
          <w:highlight w:val="none"/>
          <w:shd w:val="clear" w:color="auto" w:fill="FFFFFF"/>
          <w:vertAlign w:val="superscript"/>
          <w:lang w:val="en-US" w:eastAsia="zh-CN" w:bidi="ar-SA"/>
        </w:rPr>
        <w:footnoteReference w:id="0" w:customMarkFollows="1"/>
        <w:t>*</w:t>
      </w:r>
    </w:p>
    <w:p>
      <w:pPr>
        <w:snapToGrid/>
        <w:spacing w:line="240" w:lineRule="atLeast"/>
        <w:rPr>
          <w:rFonts w:hint="eastAsia" w:ascii="Times New Roman" w:hAnsi="Times New Roman" w:eastAsia="黑体"/>
        </w:rPr>
      </w:pPr>
    </w:p>
    <w:p>
      <w:pPr>
        <w:snapToGrid/>
        <w:spacing w:line="240" w:lineRule="atLeast"/>
        <w:ind w:firstLine="392" w:firstLineChars="200"/>
        <w:rPr>
          <w:rFonts w:hint="eastAsia" w:ascii="Times New Roman" w:hAnsi="Times New Roman" w:eastAsia="黑体"/>
        </w:rPr>
      </w:pPr>
      <w:r>
        <w:rPr>
          <w:rFonts w:hint="eastAsia" w:ascii="Times New Roman" w:hAnsi="Times New Roman" w:eastAsia="黑体"/>
        </w:rPr>
        <w:t>参考文献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32" w:firstLineChars="200"/>
        <w:textAlignment w:val="auto"/>
        <w:rPr>
          <w:rFonts w:hint="eastAsia" w:ascii="Times New Roman" w:hAnsi="Times New Roman" w:eastAsia="宋体"/>
          <w:kern w:val="0"/>
          <w:sz w:val="18"/>
          <w:szCs w:val="18"/>
        </w:rPr>
      </w:pPr>
      <w:r>
        <w:rPr>
          <w:rFonts w:hint="eastAsia" w:ascii="Times New Roman" w:hAnsi="Times New Roman" w:eastAsia="宋体"/>
          <w:kern w:val="0"/>
          <w:sz w:val="18"/>
          <w:szCs w:val="18"/>
          <w:lang w:val="en-US" w:eastAsia="zh-CN"/>
        </w:rPr>
        <w:t>1.</w:t>
      </w:r>
      <w:r>
        <w:rPr>
          <w:rFonts w:hint="eastAsia" w:ascii="Times New Roman" w:hAnsi="Times New Roman" w:eastAsia="宋体"/>
          <w:kern w:val="0"/>
          <w:sz w:val="18"/>
          <w:szCs w:val="18"/>
        </w:rPr>
        <w:t>安希伋，1988：《论土地国有永佃制》，《中国农村经济》第11期，第22-25页。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24" w:firstLineChars="200"/>
        <w:textAlignment w:val="auto"/>
        <w:rPr>
          <w:rFonts w:hint="eastAsia" w:ascii="Times New Roman" w:hAnsi="Times New Roman" w:eastAsia="宋体"/>
          <w:spacing w:val="-2"/>
          <w:kern w:val="0"/>
          <w:sz w:val="18"/>
          <w:szCs w:val="18"/>
        </w:rPr>
      </w:pPr>
      <w:r>
        <w:rPr>
          <w:rFonts w:hint="eastAsia" w:ascii="Times New Roman" w:hAnsi="Times New Roman" w:eastAsia="宋体"/>
          <w:spacing w:val="-2"/>
          <w:kern w:val="0"/>
          <w:sz w:val="18"/>
          <w:szCs w:val="18"/>
        </w:rPr>
        <w:t>2.陈吉元</w:t>
      </w:r>
      <w:r>
        <w:rPr>
          <w:rFonts w:hint="eastAsia" w:ascii="Times New Roman" w:hAnsi="Times New Roman" w:eastAsia="宋体"/>
          <w:kern w:val="0"/>
          <w:sz w:val="18"/>
          <w:szCs w:val="18"/>
        </w:rPr>
        <w:t>、</w:t>
      </w:r>
      <w:r>
        <w:rPr>
          <w:rFonts w:hint="eastAsia" w:ascii="Times New Roman" w:hAnsi="Times New Roman" w:eastAsia="宋体"/>
          <w:spacing w:val="-2"/>
          <w:kern w:val="0"/>
          <w:sz w:val="18"/>
          <w:szCs w:val="18"/>
        </w:rPr>
        <w:t>韩俊，1994：《邓小平的农业“两个飞跃”思想与中国农村改革》，《中国农村经济》第10期，第3-13页。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32" w:firstLineChars="200"/>
        <w:textAlignment w:val="auto"/>
        <w:rPr>
          <w:rFonts w:hint="eastAsia" w:ascii="Times New Roman" w:hAnsi="Times New Roman" w:eastAsia="宋体"/>
          <w:kern w:val="0"/>
          <w:sz w:val="18"/>
          <w:szCs w:val="18"/>
        </w:rPr>
      </w:pPr>
      <w:r>
        <w:rPr>
          <w:rFonts w:hint="eastAsia" w:ascii="Times New Roman" w:hAnsi="Times New Roman" w:eastAsia="宋体"/>
          <w:kern w:val="0"/>
          <w:sz w:val="18"/>
          <w:szCs w:val="18"/>
        </w:rPr>
        <w:t>3.丁关良，1999：《农村土地承包经营权性质的探讨》，《中国农村经济》第7期，第23-30页。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32" w:firstLineChars="200"/>
        <w:textAlignment w:val="auto"/>
        <w:rPr>
          <w:rFonts w:hint="eastAsia" w:ascii="Times New Roman" w:hAnsi="Times New Roman" w:eastAsia="宋体"/>
          <w:kern w:val="0"/>
          <w:sz w:val="18"/>
          <w:szCs w:val="18"/>
        </w:rPr>
      </w:pPr>
      <w:r>
        <w:rPr>
          <w:rFonts w:hint="eastAsia" w:ascii="Times New Roman" w:hAnsi="Times New Roman" w:eastAsia="宋体"/>
          <w:kern w:val="0"/>
          <w:sz w:val="18"/>
          <w:szCs w:val="18"/>
        </w:rPr>
        <w:t>4.杜晓山，2002：《农村金融体系框架、农村信用社改革和小额信贷》，《中国农村经济》第8期，第4-9页。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32" w:firstLineChars="200"/>
        <w:textAlignment w:val="auto"/>
        <w:rPr>
          <w:rFonts w:hint="eastAsia" w:ascii="Times New Roman" w:hAnsi="Times New Roman" w:eastAsia="宋体"/>
          <w:kern w:val="0"/>
          <w:sz w:val="18"/>
          <w:szCs w:val="18"/>
        </w:rPr>
      </w:pPr>
      <w:r>
        <w:rPr>
          <w:rFonts w:hint="eastAsia" w:ascii="Times New Roman" w:hAnsi="Times New Roman" w:eastAsia="宋体"/>
          <w:kern w:val="0"/>
          <w:sz w:val="18"/>
          <w:szCs w:val="18"/>
        </w:rPr>
        <w:t>5.杜晓山，2004：《中国农村小额信贷的实践尝试》，《中国农村经济》第8期，第12-19页。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32" w:firstLineChars="200"/>
        <w:textAlignment w:val="auto"/>
        <w:rPr>
          <w:rFonts w:hint="eastAsia" w:ascii="Times New Roman" w:hAnsi="Times New Roman" w:eastAsia="宋体"/>
          <w:kern w:val="0"/>
          <w:sz w:val="18"/>
          <w:szCs w:val="18"/>
        </w:rPr>
      </w:pPr>
      <w:r>
        <w:rPr>
          <w:rFonts w:hint="eastAsia" w:ascii="Times New Roman" w:hAnsi="Times New Roman" w:eastAsia="宋体"/>
          <w:kern w:val="0"/>
          <w:sz w:val="18"/>
          <w:szCs w:val="18"/>
        </w:rPr>
        <w:t>6.杜鹰，1997：《现阶段中国农村劳动力流动的群体特征与宏观背景分析》，《中国农村经济》第6期，第4-11页。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32" w:firstLineChars="200"/>
        <w:textAlignment w:val="auto"/>
        <w:rPr>
          <w:rFonts w:hint="eastAsia" w:ascii="Times New Roman" w:hAnsi="Times New Roman" w:eastAsia="宋体"/>
          <w:kern w:val="0"/>
          <w:sz w:val="18"/>
          <w:szCs w:val="18"/>
        </w:rPr>
      </w:pPr>
      <w:r>
        <w:rPr>
          <w:rFonts w:hint="eastAsia" w:ascii="Times New Roman" w:hAnsi="Times New Roman" w:eastAsia="宋体"/>
          <w:kern w:val="0"/>
          <w:sz w:val="18"/>
          <w:szCs w:val="18"/>
        </w:rPr>
        <w:t>7.杜志雄、高鸣、韩磊，2021：《供给侧进口端变化对中国粮食安全的影响研究》，《中国农村经济》第1期，第15-30页。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32" w:firstLineChars="200"/>
        <w:textAlignment w:val="auto"/>
        <w:rPr>
          <w:rFonts w:hint="eastAsia" w:ascii="Times New Roman" w:hAnsi="Times New Roman" w:eastAsia="宋体"/>
          <w:kern w:val="0"/>
          <w:sz w:val="18"/>
          <w:szCs w:val="18"/>
        </w:rPr>
      </w:pPr>
      <w:r>
        <w:rPr>
          <w:rFonts w:hint="eastAsia" w:ascii="Times New Roman" w:hAnsi="Times New Roman" w:eastAsia="宋体"/>
          <w:kern w:val="0"/>
          <w:sz w:val="18"/>
          <w:szCs w:val="18"/>
        </w:rPr>
        <w:t>8.杜志雄、肖卫东、詹琳，2010：《包容性增长理论的脉络、要义与政策内涵》，《中国农村经济》第11期，第4-14页。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32" w:firstLineChars="200"/>
        <w:textAlignment w:val="auto"/>
        <w:rPr>
          <w:rFonts w:hint="eastAsia" w:ascii="Times New Roman" w:hAnsi="Times New Roman" w:eastAsia="宋体"/>
          <w:kern w:val="0"/>
          <w:sz w:val="18"/>
          <w:szCs w:val="18"/>
        </w:rPr>
      </w:pPr>
      <w:r>
        <w:rPr>
          <w:rFonts w:hint="eastAsia" w:ascii="Times New Roman" w:hAnsi="Times New Roman" w:eastAsia="宋体"/>
          <w:kern w:val="0"/>
          <w:sz w:val="18"/>
          <w:szCs w:val="18"/>
        </w:rPr>
        <w:t>9.方志权，2014：《农村集体经济组织产权制度改革若干问题》，《中国农村经济》第7期，第4-14页。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32" w:firstLineChars="200"/>
        <w:textAlignment w:val="auto"/>
        <w:rPr>
          <w:rFonts w:hint="eastAsia" w:ascii="Times New Roman" w:hAnsi="Times New Roman" w:eastAsia="宋体"/>
          <w:kern w:val="0"/>
          <w:sz w:val="18"/>
          <w:szCs w:val="18"/>
        </w:rPr>
      </w:pPr>
      <w:r>
        <w:rPr>
          <w:rFonts w:hint="eastAsia" w:ascii="Times New Roman" w:hAnsi="Times New Roman" w:eastAsia="宋体"/>
          <w:kern w:val="0"/>
          <w:sz w:val="18"/>
          <w:szCs w:val="18"/>
        </w:rPr>
        <w:t>10.冯海发，1999：《对农民家庭经营方式理论定位的思考》，《中国农村经济》第4期，第45-46页。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32" w:firstLineChars="200"/>
        <w:textAlignment w:val="auto"/>
        <w:rPr>
          <w:rFonts w:hint="eastAsia" w:ascii="Times New Roman" w:hAnsi="Times New Roman" w:eastAsia="宋体"/>
          <w:kern w:val="0"/>
          <w:sz w:val="18"/>
          <w:szCs w:val="18"/>
        </w:rPr>
      </w:pPr>
      <w:r>
        <w:rPr>
          <w:rFonts w:hint="eastAsia" w:ascii="Times New Roman" w:hAnsi="Times New Roman" w:eastAsia="宋体"/>
          <w:kern w:val="0"/>
          <w:sz w:val="18"/>
          <w:szCs w:val="18"/>
        </w:rPr>
        <w:t>11.高虹、陆铭，2010：《社会信任对劳动力流动的影响——中国农村整合型社会资本的作用及其地区差异》，《中国农村经济》第3期，第12-24页。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32" w:firstLineChars="200"/>
        <w:textAlignment w:val="auto"/>
        <w:rPr>
          <w:rFonts w:hint="eastAsia" w:ascii="Times New Roman" w:hAnsi="Times New Roman" w:eastAsia="宋体"/>
          <w:kern w:val="0"/>
          <w:sz w:val="18"/>
          <w:szCs w:val="18"/>
        </w:rPr>
      </w:pPr>
      <w:r>
        <w:rPr>
          <w:rFonts w:hint="eastAsia" w:ascii="Times New Roman" w:hAnsi="Times New Roman" w:eastAsia="宋体"/>
          <w:kern w:val="0"/>
          <w:sz w:val="18"/>
          <w:szCs w:val="18"/>
        </w:rPr>
        <w:t>12.葛颜祥、梁丽娟、王蓓蓓、吴菲菲，2009：《黄河流域居民生态补偿意愿及支付水平分析——以山东省为例》，《中国农村经济》第10期，第77-85页。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32" w:firstLineChars="200"/>
        <w:textAlignment w:val="auto"/>
        <w:rPr>
          <w:rFonts w:hint="eastAsia" w:ascii="Times New Roman" w:hAnsi="Times New Roman" w:eastAsia="宋体"/>
          <w:kern w:val="0"/>
          <w:sz w:val="18"/>
          <w:szCs w:val="18"/>
        </w:rPr>
      </w:pPr>
      <w:r>
        <w:rPr>
          <w:rFonts w:hint="eastAsia" w:ascii="Times New Roman" w:hAnsi="Times New Roman" w:eastAsia="宋体"/>
          <w:kern w:val="0"/>
          <w:sz w:val="18"/>
          <w:szCs w:val="18"/>
        </w:rPr>
        <w:t>13.郭书田，1989：《对农村工业化、城市化与农业现代化的几点思考》，《中国农村经济》第2期，第20-23页。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32" w:firstLineChars="200"/>
        <w:textAlignment w:val="auto"/>
        <w:rPr>
          <w:rFonts w:hint="eastAsia" w:ascii="Times New Roman" w:hAnsi="Times New Roman" w:eastAsia="宋体"/>
          <w:kern w:val="0"/>
          <w:sz w:val="18"/>
          <w:szCs w:val="18"/>
        </w:rPr>
      </w:pPr>
      <w:r>
        <w:rPr>
          <w:rFonts w:hint="eastAsia" w:ascii="Times New Roman" w:hAnsi="Times New Roman" w:eastAsia="宋体"/>
          <w:kern w:val="0"/>
          <w:sz w:val="18"/>
          <w:szCs w:val="18"/>
        </w:rPr>
        <w:t>14.韩立民、李大海、王波，2015：《“蓝色基本农田”：粮食安全保障与制度构想》，《中国农村经济》第10期，第34-41页。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24" w:firstLineChars="200"/>
        <w:textAlignment w:val="auto"/>
        <w:rPr>
          <w:rFonts w:hint="eastAsia" w:ascii="Times New Roman" w:hAnsi="Times New Roman" w:eastAsia="宋体"/>
          <w:spacing w:val="-2"/>
          <w:kern w:val="0"/>
          <w:sz w:val="18"/>
          <w:szCs w:val="18"/>
        </w:rPr>
      </w:pPr>
      <w:r>
        <w:rPr>
          <w:rFonts w:hint="eastAsia" w:ascii="Times New Roman" w:hAnsi="Times New Roman" w:eastAsia="宋体"/>
          <w:spacing w:val="-2"/>
          <w:kern w:val="0"/>
          <w:sz w:val="18"/>
          <w:szCs w:val="18"/>
        </w:rPr>
        <w:t>15.何广文，1999：《从农村居民资金借贷行为看农村金融抑制与金融深化》，《中国农村经济》第10期，第42-48页。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32" w:firstLineChars="200"/>
        <w:textAlignment w:val="auto"/>
        <w:rPr>
          <w:rFonts w:hint="eastAsia" w:ascii="Times New Roman" w:hAnsi="Times New Roman" w:eastAsia="宋体"/>
          <w:kern w:val="0"/>
          <w:sz w:val="18"/>
          <w:szCs w:val="18"/>
        </w:rPr>
      </w:pPr>
      <w:r>
        <w:rPr>
          <w:rFonts w:hint="eastAsia" w:ascii="Times New Roman" w:hAnsi="Times New Roman" w:eastAsia="宋体"/>
          <w:kern w:val="0"/>
          <w:sz w:val="18"/>
          <w:szCs w:val="18"/>
        </w:rPr>
        <w:t>16.何可、张俊飚，2014：《农业废弃物资源化的生态价值——基于新生代农民与上一代农民支付意愿的比较分析》，《中国农村经济》第5期，第62-73页。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32" w:firstLineChars="200"/>
        <w:textAlignment w:val="auto"/>
        <w:rPr>
          <w:rFonts w:hint="eastAsia" w:ascii="Times New Roman" w:hAnsi="Times New Roman" w:eastAsia="宋体"/>
          <w:kern w:val="0"/>
          <w:sz w:val="18"/>
          <w:szCs w:val="18"/>
        </w:rPr>
      </w:pPr>
      <w:r>
        <w:rPr>
          <w:rFonts w:hint="eastAsia" w:ascii="Times New Roman" w:hAnsi="Times New Roman" w:eastAsia="宋体"/>
          <w:kern w:val="0"/>
          <w:sz w:val="18"/>
          <w:szCs w:val="18"/>
        </w:rPr>
        <w:t>17.侯风云，2004：《中国农村劳动力剩余规模估计及外流规模影响因素的实证分析》，《中国农村经济》第3期，第13-21页。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32" w:firstLineChars="200"/>
        <w:textAlignment w:val="auto"/>
        <w:rPr>
          <w:rFonts w:hint="eastAsia" w:ascii="Times New Roman" w:hAnsi="Times New Roman" w:eastAsia="宋体"/>
          <w:kern w:val="0"/>
          <w:sz w:val="18"/>
          <w:szCs w:val="18"/>
        </w:rPr>
      </w:pPr>
      <w:r>
        <w:rPr>
          <w:rFonts w:hint="eastAsia" w:ascii="Times New Roman" w:hAnsi="Times New Roman" w:eastAsia="宋体"/>
          <w:kern w:val="0"/>
          <w:sz w:val="18"/>
          <w:szCs w:val="18"/>
        </w:rPr>
        <w:t>18.黄志平，2018：《国家级贫困县的设立推动了当地经济发展吗？——基于PSM-DID方法的实证研究》，《中国农村经济》第5期，第98-111页。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24" w:firstLineChars="200"/>
        <w:textAlignment w:val="auto"/>
        <w:rPr>
          <w:rFonts w:hint="eastAsia" w:ascii="Times New Roman" w:hAnsi="Times New Roman" w:eastAsia="宋体"/>
          <w:spacing w:val="-2"/>
          <w:kern w:val="0"/>
          <w:sz w:val="18"/>
          <w:szCs w:val="18"/>
        </w:rPr>
      </w:pPr>
      <w:r>
        <w:rPr>
          <w:rFonts w:hint="eastAsia" w:ascii="Times New Roman" w:hAnsi="Times New Roman" w:eastAsia="宋体"/>
          <w:spacing w:val="-2"/>
          <w:kern w:val="0"/>
          <w:sz w:val="18"/>
          <w:szCs w:val="18"/>
        </w:rPr>
        <w:t>19.黄祖辉、钱峰燕，2003：《技术进步对我国农民收入的影响及对策分析》，《中国农村经济》第12期，第11-17页。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32" w:firstLineChars="200"/>
        <w:textAlignment w:val="auto"/>
        <w:rPr>
          <w:rFonts w:hint="eastAsia" w:ascii="Times New Roman" w:hAnsi="Times New Roman" w:eastAsia="宋体"/>
          <w:kern w:val="0"/>
          <w:sz w:val="18"/>
          <w:szCs w:val="18"/>
        </w:rPr>
      </w:pPr>
      <w:r>
        <w:rPr>
          <w:rFonts w:hint="eastAsia" w:ascii="Times New Roman" w:hAnsi="Times New Roman" w:eastAsia="宋体"/>
          <w:kern w:val="0"/>
          <w:sz w:val="18"/>
          <w:szCs w:val="18"/>
        </w:rPr>
        <w:t>20.黄祖辉、宋文豪、叶春辉、胡伟斌，2022：《政府支持农民工返乡创业的县域经济增长效应——基于返乡创业试点政策的考察》，《中国农村经济》第1期，第24-43页。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32" w:firstLineChars="200"/>
        <w:textAlignment w:val="auto"/>
        <w:rPr>
          <w:rFonts w:hint="eastAsia" w:ascii="Times New Roman" w:hAnsi="Times New Roman" w:eastAsia="宋体"/>
          <w:kern w:val="0"/>
          <w:sz w:val="18"/>
          <w:szCs w:val="18"/>
        </w:rPr>
      </w:pPr>
      <w:r>
        <w:rPr>
          <w:rFonts w:hint="eastAsia" w:ascii="Times New Roman" w:hAnsi="Times New Roman" w:eastAsia="宋体"/>
          <w:kern w:val="0"/>
          <w:sz w:val="18"/>
          <w:szCs w:val="18"/>
        </w:rPr>
        <w:t>21.靳相木、王永梅，2024：《集体建设用地入市“双轨制”转型构造与耦合机制》，《中国农村经济》第7期，第16-34页。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32" w:firstLineChars="200"/>
        <w:textAlignment w:val="auto"/>
        <w:rPr>
          <w:rFonts w:hint="eastAsia" w:ascii="Times New Roman" w:hAnsi="Times New Roman" w:eastAsia="宋体"/>
          <w:kern w:val="0"/>
          <w:sz w:val="18"/>
          <w:szCs w:val="18"/>
        </w:rPr>
      </w:pPr>
      <w:r>
        <w:rPr>
          <w:rFonts w:hint="eastAsia" w:ascii="Times New Roman" w:hAnsi="Times New Roman" w:eastAsia="宋体"/>
          <w:kern w:val="0"/>
          <w:sz w:val="18"/>
          <w:szCs w:val="18"/>
        </w:rPr>
        <w:t>22.柯炳生，1991：《我国粮食市场上的价格信号问题》，《中国农村经济》第6期，第23-27页。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32" w:firstLineChars="200"/>
        <w:textAlignment w:val="auto"/>
        <w:rPr>
          <w:rFonts w:hint="eastAsia" w:ascii="Times New Roman" w:hAnsi="Times New Roman" w:eastAsia="宋体"/>
          <w:kern w:val="0"/>
          <w:sz w:val="18"/>
          <w:szCs w:val="18"/>
        </w:rPr>
      </w:pPr>
      <w:r>
        <w:rPr>
          <w:rFonts w:hint="eastAsia" w:ascii="Times New Roman" w:hAnsi="Times New Roman" w:eastAsia="宋体"/>
          <w:kern w:val="0"/>
          <w:sz w:val="18"/>
          <w:szCs w:val="18"/>
        </w:rPr>
        <w:t>23.柯炳生，1998：《粮食流通体制改革与市场体系建设》，《中国农村经济》第12期，第25-30页。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32" w:firstLineChars="200"/>
        <w:textAlignment w:val="auto"/>
        <w:rPr>
          <w:rFonts w:hint="eastAsia" w:ascii="Times New Roman" w:hAnsi="Times New Roman" w:eastAsia="宋体"/>
          <w:kern w:val="0"/>
          <w:sz w:val="18"/>
          <w:szCs w:val="18"/>
        </w:rPr>
      </w:pPr>
      <w:r>
        <w:rPr>
          <w:rFonts w:hint="eastAsia" w:ascii="Times New Roman" w:hAnsi="Times New Roman" w:eastAsia="宋体"/>
          <w:kern w:val="0"/>
          <w:sz w:val="18"/>
          <w:szCs w:val="18"/>
        </w:rPr>
        <w:t>24.李成贵，2004：《粮食直接补贴不能代替价格支持——欧盟、美国的经验及中国的选择》，《中国农村经济》第8期，第54-57页。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32" w:firstLineChars="200"/>
        <w:textAlignment w:val="auto"/>
        <w:rPr>
          <w:rFonts w:hint="eastAsia" w:ascii="Times New Roman" w:hAnsi="Times New Roman" w:eastAsia="宋体"/>
          <w:kern w:val="0"/>
          <w:sz w:val="18"/>
          <w:szCs w:val="18"/>
        </w:rPr>
      </w:pPr>
      <w:r>
        <w:rPr>
          <w:rFonts w:hint="eastAsia" w:ascii="Times New Roman" w:hAnsi="Times New Roman" w:eastAsia="宋体"/>
          <w:kern w:val="0"/>
          <w:sz w:val="18"/>
          <w:szCs w:val="18"/>
        </w:rPr>
        <w:t>25.李谷成、李烨阳、周晓时，2018：《农业机械化、劳动力转移与农民收入增长——孰因孰果？》，《中国农村经济》第11期，第112-127页。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32" w:firstLineChars="200"/>
        <w:textAlignment w:val="auto"/>
        <w:rPr>
          <w:rFonts w:hint="eastAsia" w:ascii="Times New Roman" w:hAnsi="Times New Roman" w:eastAsia="宋体"/>
          <w:kern w:val="0"/>
          <w:sz w:val="18"/>
          <w:szCs w:val="18"/>
        </w:rPr>
      </w:pPr>
      <w:r>
        <w:rPr>
          <w:rFonts w:hint="eastAsia" w:ascii="Times New Roman" w:hAnsi="Times New Roman" w:eastAsia="宋体"/>
          <w:kern w:val="0"/>
          <w:sz w:val="18"/>
          <w:szCs w:val="18"/>
        </w:rPr>
        <w:t>26.李国祥，2005：《农业结构调整对农民增收的效应分析》，《中国农村经济》第5期，第12-20页。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32" w:firstLineChars="200"/>
        <w:textAlignment w:val="auto"/>
        <w:rPr>
          <w:rFonts w:hint="eastAsia" w:ascii="Times New Roman" w:hAnsi="Times New Roman" w:eastAsia="宋体"/>
          <w:kern w:val="0"/>
          <w:sz w:val="18"/>
          <w:szCs w:val="18"/>
        </w:rPr>
      </w:pPr>
      <w:r>
        <w:rPr>
          <w:rFonts w:hint="eastAsia" w:ascii="Times New Roman" w:hAnsi="Times New Roman" w:eastAsia="宋体"/>
          <w:kern w:val="0"/>
          <w:sz w:val="18"/>
          <w:szCs w:val="18"/>
        </w:rPr>
        <w:t>27.李旻、赵连阁，2010：《农村劳动力流动对农业劳动力老龄化形成的影响——基于辽宁省的实证分析》，《中国农村经济》第9期，第68-75页。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32" w:firstLineChars="200"/>
        <w:textAlignment w:val="auto"/>
        <w:rPr>
          <w:rFonts w:hint="eastAsia" w:ascii="Times New Roman" w:hAnsi="Times New Roman" w:eastAsia="宋体"/>
          <w:kern w:val="0"/>
          <w:sz w:val="18"/>
          <w:szCs w:val="18"/>
        </w:rPr>
      </w:pPr>
      <w:r>
        <w:rPr>
          <w:rFonts w:hint="eastAsia" w:ascii="Times New Roman" w:hAnsi="Times New Roman" w:eastAsia="宋体"/>
          <w:kern w:val="0"/>
          <w:sz w:val="18"/>
          <w:szCs w:val="18"/>
        </w:rPr>
        <w:t>28.李文、汪三贵，2004：《中央扶贫资金的分配及影响因素分析》，《中国农村经济》第8期，第44-48页。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32" w:firstLineChars="200"/>
        <w:textAlignment w:val="auto"/>
        <w:rPr>
          <w:rFonts w:hint="eastAsia" w:ascii="Times New Roman" w:hAnsi="Times New Roman" w:eastAsia="宋体"/>
          <w:kern w:val="0"/>
          <w:sz w:val="18"/>
          <w:szCs w:val="18"/>
        </w:rPr>
      </w:pPr>
      <w:r>
        <w:rPr>
          <w:rFonts w:hint="eastAsia" w:ascii="Times New Roman" w:hAnsi="Times New Roman" w:eastAsia="宋体"/>
          <w:kern w:val="0"/>
          <w:sz w:val="18"/>
          <w:szCs w:val="18"/>
        </w:rPr>
        <w:t>29.李小云、李周、唐丽霞、刘永功、王思斌、张春泰，2005：《参与式贫困指数的开发与验证》，《中国农村经济》第5期，第39-46页。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32" w:firstLineChars="200"/>
        <w:textAlignment w:val="auto"/>
        <w:rPr>
          <w:rFonts w:hint="eastAsia" w:ascii="Times New Roman" w:hAnsi="Times New Roman" w:eastAsia="宋体"/>
          <w:kern w:val="0"/>
          <w:sz w:val="18"/>
          <w:szCs w:val="18"/>
        </w:rPr>
      </w:pPr>
      <w:r>
        <w:rPr>
          <w:rFonts w:hint="eastAsia" w:ascii="Times New Roman" w:hAnsi="Times New Roman" w:eastAsia="宋体"/>
          <w:kern w:val="0"/>
          <w:sz w:val="18"/>
          <w:szCs w:val="18"/>
        </w:rPr>
        <w:t>30.李莹、于学霆、李帆，2021：《中国相对贫困标准界定与规模测算》，《中国农村经济》第1期，第31-48页。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32" w:firstLineChars="200"/>
        <w:textAlignment w:val="auto"/>
        <w:rPr>
          <w:rFonts w:hint="eastAsia" w:ascii="Times New Roman" w:hAnsi="Times New Roman" w:eastAsia="宋体"/>
          <w:kern w:val="0"/>
          <w:sz w:val="18"/>
          <w:szCs w:val="18"/>
        </w:rPr>
      </w:pPr>
      <w:r>
        <w:rPr>
          <w:rFonts w:hint="eastAsia" w:ascii="Times New Roman" w:hAnsi="Times New Roman" w:eastAsia="宋体"/>
          <w:kern w:val="0"/>
          <w:sz w:val="18"/>
          <w:szCs w:val="18"/>
        </w:rPr>
        <w:t>31.李周，1998：《生态产业初探》，《中国农村经济》第7期，第4-9页。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24" w:firstLineChars="200"/>
        <w:textAlignment w:val="auto"/>
        <w:rPr>
          <w:rFonts w:hint="eastAsia" w:ascii="Times New Roman" w:hAnsi="Times New Roman" w:eastAsia="宋体"/>
          <w:spacing w:val="-2"/>
          <w:kern w:val="0"/>
          <w:sz w:val="18"/>
          <w:szCs w:val="18"/>
        </w:rPr>
      </w:pPr>
      <w:r>
        <w:rPr>
          <w:rFonts w:hint="eastAsia" w:ascii="Times New Roman" w:hAnsi="Times New Roman" w:eastAsia="宋体"/>
          <w:spacing w:val="-2"/>
          <w:kern w:val="0"/>
          <w:sz w:val="18"/>
          <w:szCs w:val="18"/>
        </w:rPr>
        <w:t>32.林万龙，2002：《乡村社区公共产品的制度外筹资：历史、现状及改革》，《中国农村经济》第7期，第27-35页。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32" w:firstLineChars="200"/>
        <w:textAlignment w:val="auto"/>
        <w:rPr>
          <w:rFonts w:hint="eastAsia" w:ascii="Times New Roman" w:hAnsi="Times New Roman" w:eastAsia="宋体"/>
          <w:kern w:val="0"/>
          <w:sz w:val="18"/>
          <w:szCs w:val="18"/>
        </w:rPr>
      </w:pPr>
      <w:r>
        <w:rPr>
          <w:rFonts w:hint="eastAsia" w:ascii="Times New Roman" w:hAnsi="Times New Roman" w:eastAsia="宋体"/>
          <w:kern w:val="0"/>
          <w:sz w:val="18"/>
          <w:szCs w:val="18"/>
        </w:rPr>
        <w:t>33.刘丹、尤佳、张龙耀，2023：《金融科技对农村商业银行绩效的影响：“契机”还是“阻力”——以江苏省为例》，《中国农村经济》第11期，第122-139页。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32" w:firstLineChars="200"/>
        <w:textAlignment w:val="auto"/>
        <w:rPr>
          <w:rFonts w:hint="eastAsia" w:ascii="Times New Roman" w:hAnsi="Times New Roman" w:eastAsia="宋体"/>
          <w:kern w:val="0"/>
          <w:sz w:val="18"/>
          <w:szCs w:val="18"/>
        </w:rPr>
      </w:pPr>
      <w:r>
        <w:rPr>
          <w:rFonts w:hint="eastAsia" w:ascii="Times New Roman" w:hAnsi="Times New Roman" w:eastAsia="宋体"/>
          <w:kern w:val="0"/>
          <w:sz w:val="18"/>
          <w:szCs w:val="18"/>
        </w:rPr>
        <w:t>34.刘国光，1999：《论中国农村的可持续发展》，《中国农村经济》第11期，第4-11页。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32" w:firstLineChars="200"/>
        <w:textAlignment w:val="auto"/>
        <w:rPr>
          <w:rFonts w:hint="eastAsia" w:ascii="Times New Roman" w:hAnsi="Times New Roman" w:eastAsia="宋体"/>
          <w:kern w:val="0"/>
          <w:sz w:val="18"/>
          <w:szCs w:val="18"/>
        </w:rPr>
      </w:pPr>
      <w:r>
        <w:rPr>
          <w:rFonts w:hint="eastAsia" w:ascii="Times New Roman" w:hAnsi="Times New Roman" w:eastAsia="宋体"/>
          <w:kern w:val="0"/>
          <w:sz w:val="18"/>
          <w:szCs w:val="18"/>
        </w:rPr>
        <w:t>35.刘克春，2010：《粮食生产补贴政策对农户粮食种植决策行为的影响与作用机理分析——以江西省为例》，《中国农村经济》第2期，第12-21页。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32" w:firstLineChars="200"/>
        <w:textAlignment w:val="auto"/>
        <w:rPr>
          <w:rFonts w:hint="eastAsia" w:ascii="Times New Roman" w:hAnsi="Times New Roman" w:eastAsia="宋体"/>
          <w:kern w:val="0"/>
          <w:sz w:val="18"/>
          <w:szCs w:val="18"/>
        </w:rPr>
      </w:pPr>
      <w:r>
        <w:rPr>
          <w:rFonts w:hint="eastAsia" w:ascii="Times New Roman" w:hAnsi="Times New Roman" w:eastAsia="宋体"/>
          <w:kern w:val="0"/>
          <w:sz w:val="18"/>
          <w:szCs w:val="18"/>
        </w:rPr>
        <w:t>36.刘守英、熊雪锋，2018：《经济结构变革、村庄转型与宅基地制度变迁——四川省泸县宅基地制度改革案例研究》，《中国农村经济》第6期，第2-20页。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32" w:firstLineChars="200"/>
        <w:textAlignment w:val="auto"/>
        <w:rPr>
          <w:rFonts w:hint="eastAsia" w:ascii="Times New Roman" w:hAnsi="Times New Roman" w:eastAsia="宋体"/>
          <w:kern w:val="0"/>
          <w:sz w:val="18"/>
          <w:szCs w:val="18"/>
        </w:rPr>
      </w:pPr>
      <w:r>
        <w:rPr>
          <w:rFonts w:hint="eastAsia" w:ascii="Times New Roman" w:hAnsi="Times New Roman" w:eastAsia="宋体"/>
          <w:kern w:val="0"/>
          <w:sz w:val="18"/>
          <w:szCs w:val="18"/>
        </w:rPr>
        <w:t>37.龙方、杨重玉、彭澧丽，2011：《自然灾害对中国粮食产量影响的实证分析——以稻谷为例》，《中国农村经济》第5期，第33-44页。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32" w:firstLineChars="200"/>
        <w:textAlignment w:val="auto"/>
        <w:rPr>
          <w:rFonts w:hint="eastAsia" w:ascii="Times New Roman" w:hAnsi="Times New Roman" w:eastAsia="宋体"/>
          <w:kern w:val="0"/>
          <w:sz w:val="18"/>
          <w:szCs w:val="18"/>
        </w:rPr>
      </w:pPr>
      <w:r>
        <w:rPr>
          <w:rFonts w:hint="eastAsia" w:ascii="Times New Roman" w:hAnsi="Times New Roman" w:eastAsia="宋体"/>
          <w:kern w:val="0"/>
          <w:sz w:val="18"/>
          <w:szCs w:val="18"/>
        </w:rPr>
        <w:t>38.罗必良、何应龙、汪沙、尤娜莉，2012：《土地承包经营权：农户退出意愿及其影响因素分析——基于广东省的农户问卷》，《中国农村经济》第6期，第4-19页。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32" w:firstLineChars="200"/>
        <w:textAlignment w:val="auto"/>
        <w:rPr>
          <w:rFonts w:hint="eastAsia" w:ascii="Times New Roman" w:hAnsi="Times New Roman" w:eastAsia="宋体"/>
          <w:kern w:val="0"/>
          <w:sz w:val="18"/>
          <w:szCs w:val="18"/>
        </w:rPr>
      </w:pPr>
      <w:r>
        <w:rPr>
          <w:rFonts w:hint="eastAsia" w:ascii="Times New Roman" w:hAnsi="Times New Roman" w:eastAsia="宋体"/>
          <w:kern w:val="0"/>
          <w:sz w:val="18"/>
          <w:szCs w:val="18"/>
        </w:rPr>
        <w:t>39.马晓河，1997：《我国中长期粮食供求状况分析及对策思路》，《中国农村经济》第3期，第11-18页。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32" w:firstLineChars="200"/>
        <w:textAlignment w:val="auto"/>
        <w:rPr>
          <w:rFonts w:hint="eastAsia" w:ascii="Times New Roman" w:hAnsi="Times New Roman" w:eastAsia="宋体"/>
          <w:kern w:val="0"/>
          <w:sz w:val="18"/>
          <w:szCs w:val="18"/>
        </w:rPr>
      </w:pPr>
      <w:r>
        <w:rPr>
          <w:rFonts w:hint="eastAsia" w:ascii="Times New Roman" w:hAnsi="Times New Roman" w:eastAsia="宋体"/>
          <w:kern w:val="0"/>
          <w:sz w:val="18"/>
          <w:szCs w:val="18"/>
        </w:rPr>
        <w:t>40.马晓河、王为农、吴晓华、黄汉权，1998：《当前乡镇企业发展面临的问题与对策思路》，《中国农村经济》第4期，第21-25页。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32" w:firstLineChars="200"/>
        <w:textAlignment w:val="auto"/>
        <w:rPr>
          <w:rFonts w:hint="eastAsia" w:ascii="Times New Roman" w:hAnsi="Times New Roman" w:eastAsia="宋体"/>
          <w:kern w:val="0"/>
          <w:sz w:val="18"/>
          <w:szCs w:val="18"/>
        </w:rPr>
      </w:pPr>
      <w:r>
        <w:rPr>
          <w:rFonts w:hint="eastAsia" w:ascii="Times New Roman" w:hAnsi="Times New Roman" w:eastAsia="宋体"/>
          <w:kern w:val="0"/>
          <w:sz w:val="18"/>
          <w:szCs w:val="18"/>
        </w:rPr>
        <w:t>41.牛若峰，1997：《农业要有“两个飞跃”》，《中国农村经济》第4期，第12-13页。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32" w:firstLineChars="200"/>
        <w:textAlignment w:val="auto"/>
        <w:rPr>
          <w:rFonts w:hint="eastAsia" w:ascii="Times New Roman" w:hAnsi="Times New Roman" w:eastAsia="宋体"/>
          <w:kern w:val="0"/>
          <w:sz w:val="18"/>
          <w:szCs w:val="18"/>
        </w:rPr>
      </w:pPr>
      <w:r>
        <w:rPr>
          <w:rFonts w:hint="eastAsia" w:ascii="Times New Roman" w:hAnsi="Times New Roman" w:eastAsia="宋体"/>
          <w:kern w:val="0"/>
          <w:sz w:val="18"/>
          <w:szCs w:val="18"/>
        </w:rPr>
        <w:t>42.钱文荣、李宝值，2013：《不确定性视角下农民工消费影响因素分析——基于全国2679个农民工的调查数据》，《中国农村经济》第11期，第57-71页。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32" w:firstLineChars="200"/>
        <w:textAlignment w:val="auto"/>
        <w:rPr>
          <w:rFonts w:hint="eastAsia" w:ascii="Times New Roman" w:hAnsi="Times New Roman" w:eastAsia="宋体"/>
          <w:kern w:val="0"/>
          <w:sz w:val="18"/>
          <w:szCs w:val="18"/>
        </w:rPr>
      </w:pPr>
      <w:r>
        <w:rPr>
          <w:rFonts w:hint="eastAsia" w:ascii="Times New Roman" w:hAnsi="Times New Roman" w:eastAsia="宋体"/>
          <w:kern w:val="0"/>
          <w:sz w:val="18"/>
          <w:szCs w:val="18"/>
        </w:rPr>
        <w:t>43.曲福田、冯淑怡、俞红，2001：《土地价格及分配关系与农地非农化经济机制研究——以经济发达地区为例》，《中国农村经济》第12期，第54-60页。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32" w:firstLineChars="200"/>
        <w:textAlignment w:val="auto"/>
        <w:rPr>
          <w:rFonts w:hint="eastAsia" w:ascii="Times New Roman" w:hAnsi="Times New Roman" w:eastAsia="宋体"/>
          <w:kern w:val="0"/>
          <w:sz w:val="18"/>
          <w:szCs w:val="18"/>
        </w:rPr>
      </w:pPr>
      <w:r>
        <w:rPr>
          <w:rFonts w:hint="eastAsia" w:ascii="Times New Roman" w:hAnsi="Times New Roman" w:eastAsia="宋体"/>
          <w:kern w:val="0"/>
          <w:sz w:val="18"/>
          <w:szCs w:val="18"/>
        </w:rPr>
        <w:t>44.沈祖伦，1994：《农业股份合作制纵横谈农村改革的新飞跃》，《中国农村经济》第2期，第28-29页。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32" w:firstLineChars="200"/>
        <w:textAlignment w:val="auto"/>
        <w:rPr>
          <w:rFonts w:hint="eastAsia" w:ascii="Times New Roman" w:hAnsi="Times New Roman" w:eastAsia="宋体"/>
          <w:kern w:val="0"/>
          <w:sz w:val="18"/>
          <w:szCs w:val="18"/>
        </w:rPr>
      </w:pPr>
      <w:r>
        <w:rPr>
          <w:rFonts w:hint="eastAsia" w:ascii="Times New Roman" w:hAnsi="Times New Roman" w:eastAsia="宋体"/>
          <w:kern w:val="0"/>
          <w:sz w:val="18"/>
          <w:szCs w:val="18"/>
        </w:rPr>
        <w:t>45.石敏俊、王妍、朱杏珍，2009：《能源价格波动与粮食价格波动对城乡经济关系的影响——基于城乡投入产出模型》，《中国农村经济》第5期，第4-13页。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24" w:firstLineChars="200"/>
        <w:textAlignment w:val="auto"/>
        <w:rPr>
          <w:rFonts w:hint="eastAsia" w:ascii="Times New Roman" w:hAnsi="Times New Roman" w:eastAsia="宋体"/>
          <w:spacing w:val="-2"/>
          <w:kern w:val="0"/>
          <w:sz w:val="18"/>
          <w:szCs w:val="18"/>
        </w:rPr>
      </w:pPr>
      <w:r>
        <w:rPr>
          <w:rFonts w:hint="eastAsia" w:ascii="Times New Roman" w:hAnsi="Times New Roman" w:eastAsia="宋体"/>
          <w:spacing w:val="-2"/>
          <w:kern w:val="0"/>
          <w:sz w:val="18"/>
          <w:szCs w:val="18"/>
        </w:rPr>
        <w:t>46.宋洪远，2016：《关于农业供给侧结构性改革若干问题的思考和建议》，《中国农村经济》第10期，第18-21页。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24" w:firstLineChars="200"/>
        <w:textAlignment w:val="auto"/>
        <w:rPr>
          <w:rFonts w:hint="eastAsia" w:ascii="Times New Roman" w:hAnsi="Times New Roman" w:eastAsia="宋体"/>
          <w:spacing w:val="-2"/>
          <w:kern w:val="0"/>
          <w:sz w:val="18"/>
          <w:szCs w:val="18"/>
        </w:rPr>
      </w:pPr>
      <w:r>
        <w:rPr>
          <w:rFonts w:hint="eastAsia" w:ascii="Times New Roman" w:hAnsi="Times New Roman" w:eastAsia="宋体"/>
          <w:spacing w:val="-2"/>
          <w:kern w:val="0"/>
          <w:sz w:val="18"/>
          <w:szCs w:val="18"/>
        </w:rPr>
        <w:t>47.檀学文，2018：《贫困村的内生发展研究——皖北辛村精准扶贫考察》，《中国农村经济》第11期，第48-63页。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32" w:firstLineChars="200"/>
        <w:textAlignment w:val="auto"/>
        <w:rPr>
          <w:rFonts w:hint="eastAsia" w:ascii="Times New Roman" w:hAnsi="Times New Roman" w:eastAsia="宋体"/>
          <w:kern w:val="0"/>
          <w:sz w:val="18"/>
          <w:szCs w:val="18"/>
        </w:rPr>
      </w:pPr>
      <w:r>
        <w:rPr>
          <w:rFonts w:hint="eastAsia" w:ascii="Times New Roman" w:hAnsi="Times New Roman" w:eastAsia="宋体"/>
          <w:kern w:val="0"/>
          <w:sz w:val="18"/>
          <w:szCs w:val="18"/>
        </w:rPr>
        <w:t>48.涂圣伟，2020：《脱贫攻坚与乡村振兴有机衔接：目标导向、重点领域与关键举措》，《中国农村经济》第8期，第2-12页。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32" w:firstLineChars="200"/>
        <w:textAlignment w:val="auto"/>
        <w:rPr>
          <w:rFonts w:hint="eastAsia" w:ascii="Times New Roman" w:hAnsi="Times New Roman" w:eastAsia="宋体"/>
          <w:kern w:val="0"/>
          <w:sz w:val="18"/>
          <w:szCs w:val="18"/>
        </w:rPr>
      </w:pPr>
      <w:r>
        <w:rPr>
          <w:rFonts w:hint="eastAsia" w:ascii="Times New Roman" w:hAnsi="Times New Roman" w:eastAsia="宋体"/>
          <w:kern w:val="0"/>
          <w:sz w:val="18"/>
          <w:szCs w:val="18"/>
        </w:rPr>
        <w:t>49.万广华、周章跃、陆迁，2005：《中国农村收入不平等：运用农户数据的回归分解》，《中国农村经济》第5期，第4-11页。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32" w:firstLineChars="200"/>
        <w:textAlignment w:val="auto"/>
        <w:rPr>
          <w:rFonts w:hint="eastAsia" w:ascii="Times New Roman" w:hAnsi="Times New Roman" w:eastAsia="宋体"/>
          <w:kern w:val="0"/>
          <w:sz w:val="18"/>
          <w:szCs w:val="18"/>
        </w:rPr>
      </w:pPr>
      <w:r>
        <w:rPr>
          <w:rFonts w:hint="eastAsia" w:ascii="Times New Roman" w:hAnsi="Times New Roman" w:eastAsia="宋体"/>
          <w:kern w:val="0"/>
          <w:sz w:val="18"/>
          <w:szCs w:val="18"/>
        </w:rPr>
        <w:t>50.王宝义、张卫国，2018：《中国农业生态效率的省际差异和影响因素——基于1996－2015年31个省份的面板数据分析》，《中国农村经济》第1期，第46-62页。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24" w:firstLineChars="200"/>
        <w:textAlignment w:val="auto"/>
        <w:rPr>
          <w:rFonts w:hint="eastAsia" w:ascii="Times New Roman" w:hAnsi="Times New Roman" w:eastAsia="宋体"/>
          <w:spacing w:val="-2"/>
          <w:kern w:val="0"/>
          <w:sz w:val="18"/>
          <w:szCs w:val="18"/>
        </w:rPr>
      </w:pPr>
      <w:r>
        <w:rPr>
          <w:rFonts w:hint="eastAsia" w:ascii="Times New Roman" w:hAnsi="Times New Roman" w:eastAsia="宋体"/>
          <w:spacing w:val="-2"/>
          <w:kern w:val="0"/>
          <w:sz w:val="18"/>
          <w:szCs w:val="18"/>
        </w:rPr>
        <w:t>51.王小林、Sabina Alkire，2009：《中国多维贫困测量：估计和政策含义》，《中国农村经济》第12期，第4-10页。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32" w:firstLineChars="200"/>
        <w:textAlignment w:val="auto"/>
        <w:rPr>
          <w:rFonts w:hint="eastAsia" w:ascii="Times New Roman" w:hAnsi="Times New Roman" w:eastAsia="宋体"/>
          <w:kern w:val="0"/>
          <w:sz w:val="18"/>
          <w:szCs w:val="18"/>
        </w:rPr>
      </w:pPr>
      <w:r>
        <w:rPr>
          <w:rFonts w:hint="eastAsia" w:ascii="Times New Roman" w:hAnsi="Times New Roman" w:eastAsia="宋体"/>
          <w:kern w:val="0"/>
          <w:sz w:val="18"/>
          <w:szCs w:val="18"/>
        </w:rPr>
        <w:t>52.王小林、冯贺霞，2020：《2020年后中国多维相对贫困标准：国际经验与政策取向》，《中国农村经济》第3期，第2-21页。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32" w:firstLineChars="200"/>
        <w:textAlignment w:val="auto"/>
        <w:rPr>
          <w:rFonts w:hint="eastAsia" w:ascii="Times New Roman" w:hAnsi="Times New Roman" w:eastAsia="宋体"/>
          <w:kern w:val="0"/>
          <w:sz w:val="18"/>
          <w:szCs w:val="18"/>
        </w:rPr>
      </w:pPr>
      <w:r>
        <w:rPr>
          <w:rFonts w:hint="eastAsia" w:ascii="Times New Roman" w:hAnsi="Times New Roman" w:eastAsia="宋体"/>
          <w:kern w:val="0"/>
          <w:sz w:val="18"/>
          <w:szCs w:val="18"/>
        </w:rPr>
        <w:t>53.王小映，2003：《全面保护农民的土地财产权益》，《中国农村经济》第10期，第9-16页。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32" w:firstLineChars="200"/>
        <w:textAlignment w:val="auto"/>
        <w:rPr>
          <w:rFonts w:hint="eastAsia" w:ascii="Times New Roman" w:hAnsi="Times New Roman" w:eastAsia="宋体"/>
          <w:kern w:val="0"/>
          <w:sz w:val="18"/>
          <w:szCs w:val="18"/>
        </w:rPr>
      </w:pPr>
      <w:r>
        <w:rPr>
          <w:rFonts w:hint="eastAsia" w:ascii="Times New Roman" w:hAnsi="Times New Roman" w:eastAsia="宋体"/>
          <w:kern w:val="0"/>
          <w:sz w:val="18"/>
          <w:szCs w:val="18"/>
        </w:rPr>
        <w:t>54.王永作，1996：《江苏农村劳动力转移方式的比较》，《中国农村经济》第8期，第26-28页。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32" w:firstLineChars="200"/>
        <w:textAlignment w:val="auto"/>
        <w:rPr>
          <w:rFonts w:hint="eastAsia" w:ascii="Times New Roman" w:hAnsi="Times New Roman" w:eastAsia="宋体"/>
          <w:kern w:val="0"/>
          <w:sz w:val="18"/>
          <w:szCs w:val="18"/>
        </w:rPr>
      </w:pPr>
      <w:r>
        <w:rPr>
          <w:rFonts w:hint="eastAsia" w:ascii="Times New Roman" w:hAnsi="Times New Roman" w:eastAsia="宋体"/>
          <w:kern w:val="0"/>
          <w:sz w:val="18"/>
          <w:szCs w:val="18"/>
        </w:rPr>
        <w:t>55.王兆林、杨庆媛、张佰林、藏波，2011：《户籍制度改革中农户土地退出意愿及其影响因素分析》，《中国农村经济》第11期，第49-61页。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32" w:firstLineChars="200"/>
        <w:textAlignment w:val="auto"/>
        <w:rPr>
          <w:rFonts w:hint="eastAsia" w:ascii="Times New Roman" w:hAnsi="Times New Roman" w:eastAsia="宋体"/>
          <w:kern w:val="0"/>
          <w:sz w:val="18"/>
          <w:szCs w:val="18"/>
        </w:rPr>
      </w:pPr>
      <w:r>
        <w:rPr>
          <w:rFonts w:hint="eastAsia" w:ascii="Times New Roman" w:hAnsi="Times New Roman" w:eastAsia="宋体"/>
          <w:kern w:val="0"/>
          <w:sz w:val="18"/>
          <w:szCs w:val="18"/>
        </w:rPr>
        <w:t>56.吴国宝，1996：《对中国扶贫战略的简评》，《中国农村经济》第8期，第29-33页。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32" w:firstLineChars="200"/>
        <w:textAlignment w:val="auto"/>
        <w:rPr>
          <w:rFonts w:hint="eastAsia" w:ascii="Times New Roman" w:hAnsi="Times New Roman" w:eastAsia="宋体"/>
          <w:kern w:val="0"/>
          <w:sz w:val="18"/>
          <w:szCs w:val="18"/>
        </w:rPr>
      </w:pPr>
      <w:r>
        <w:rPr>
          <w:rFonts w:hint="eastAsia" w:ascii="Times New Roman" w:hAnsi="Times New Roman" w:eastAsia="宋体"/>
          <w:kern w:val="0"/>
          <w:sz w:val="18"/>
          <w:szCs w:val="18"/>
        </w:rPr>
        <w:t>57.向国成、韩绍凤，2005：《农户兼业化：基于分工视角的分析》，《中国农村经济》第8期，第4-9页。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32" w:firstLineChars="200"/>
        <w:textAlignment w:val="auto"/>
        <w:rPr>
          <w:rFonts w:hint="eastAsia" w:ascii="Times New Roman" w:hAnsi="Times New Roman" w:eastAsia="宋体"/>
          <w:kern w:val="0"/>
          <w:sz w:val="18"/>
          <w:szCs w:val="18"/>
        </w:rPr>
      </w:pPr>
      <w:r>
        <w:rPr>
          <w:rFonts w:hint="eastAsia" w:ascii="Times New Roman" w:hAnsi="Times New Roman" w:eastAsia="宋体"/>
          <w:kern w:val="0"/>
          <w:sz w:val="18"/>
          <w:szCs w:val="18"/>
        </w:rPr>
        <w:t>58.肖国安，2005：《粮食直接补贴政策的经济学解析》，《中国农村经济》第3期，第12-17页。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32" w:firstLineChars="200"/>
        <w:textAlignment w:val="auto"/>
        <w:rPr>
          <w:rFonts w:hint="eastAsia" w:ascii="Times New Roman" w:hAnsi="Times New Roman" w:eastAsia="宋体"/>
          <w:kern w:val="0"/>
          <w:sz w:val="18"/>
          <w:szCs w:val="18"/>
        </w:rPr>
      </w:pPr>
      <w:r>
        <w:rPr>
          <w:rFonts w:hint="eastAsia" w:ascii="Times New Roman" w:hAnsi="Times New Roman" w:eastAsia="宋体"/>
          <w:kern w:val="0"/>
          <w:sz w:val="18"/>
          <w:szCs w:val="18"/>
        </w:rPr>
        <w:t>59.肖卫东、梁春梅，2016：《农村土地“三权分置”的内涵、基本要义及权利关系》，《中国农村经济》第11期，第17-29页。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32" w:firstLineChars="200"/>
        <w:textAlignment w:val="auto"/>
        <w:rPr>
          <w:rFonts w:hint="eastAsia" w:ascii="Times New Roman" w:hAnsi="Times New Roman" w:eastAsia="宋体"/>
          <w:kern w:val="0"/>
          <w:sz w:val="18"/>
          <w:szCs w:val="18"/>
        </w:rPr>
      </w:pPr>
      <w:r>
        <w:rPr>
          <w:rFonts w:hint="eastAsia" w:ascii="Times New Roman" w:hAnsi="Times New Roman" w:eastAsia="宋体"/>
          <w:kern w:val="0"/>
          <w:sz w:val="18"/>
          <w:szCs w:val="18"/>
        </w:rPr>
        <w:t>60.肖小勇、李崇光、李剑，2014：《国际粮食价格对中国粮食价格的溢出效应分析》，《中国农村经济》第2期，第42-55页。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32" w:firstLineChars="200"/>
        <w:textAlignment w:val="auto"/>
        <w:rPr>
          <w:rFonts w:hint="eastAsia" w:ascii="Times New Roman" w:hAnsi="Times New Roman" w:eastAsia="宋体"/>
          <w:kern w:val="0"/>
          <w:sz w:val="18"/>
          <w:szCs w:val="18"/>
        </w:rPr>
      </w:pPr>
      <w:r>
        <w:rPr>
          <w:rFonts w:hint="eastAsia" w:ascii="Times New Roman" w:hAnsi="Times New Roman" w:eastAsia="宋体"/>
          <w:kern w:val="0"/>
          <w:sz w:val="18"/>
          <w:szCs w:val="18"/>
        </w:rPr>
        <w:t>61.徐更生，1987：《发展小城镇是我国实现农村现代化的捷径》，《中国农村经济》第11期，第57-59页。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32" w:firstLineChars="200"/>
        <w:textAlignment w:val="auto"/>
        <w:rPr>
          <w:rFonts w:hint="eastAsia" w:ascii="Times New Roman" w:hAnsi="Times New Roman" w:eastAsia="宋体"/>
          <w:kern w:val="0"/>
          <w:sz w:val="18"/>
          <w:szCs w:val="18"/>
        </w:rPr>
      </w:pPr>
      <w:r>
        <w:rPr>
          <w:rFonts w:hint="eastAsia" w:ascii="Times New Roman" w:hAnsi="Times New Roman" w:eastAsia="宋体"/>
          <w:kern w:val="0"/>
          <w:sz w:val="18"/>
          <w:szCs w:val="18"/>
        </w:rPr>
        <w:t>62.徐祥华、杨贵娟，1999：《可持续农业综合评价指标体系及评价方法》，《中国农村经济》第9期，第53-56页。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32" w:firstLineChars="200"/>
        <w:textAlignment w:val="auto"/>
        <w:rPr>
          <w:rFonts w:hint="eastAsia" w:ascii="Times New Roman" w:hAnsi="Times New Roman" w:eastAsia="宋体"/>
          <w:kern w:val="0"/>
          <w:sz w:val="18"/>
          <w:szCs w:val="18"/>
        </w:rPr>
      </w:pPr>
      <w:r>
        <w:rPr>
          <w:rFonts w:hint="eastAsia" w:ascii="Times New Roman" w:hAnsi="Times New Roman" w:eastAsia="宋体"/>
          <w:kern w:val="0"/>
          <w:sz w:val="18"/>
          <w:szCs w:val="18"/>
        </w:rPr>
        <w:t>63.徐勇，2001：《村民自治、政府任务及税费改革——对村民自治外部行政环境的总体性思考》，《中国农村经济》第11期，第27-34页。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32" w:firstLineChars="200"/>
        <w:textAlignment w:val="auto"/>
        <w:rPr>
          <w:rFonts w:hint="eastAsia" w:ascii="Times New Roman" w:hAnsi="Times New Roman" w:eastAsia="宋体"/>
          <w:kern w:val="0"/>
          <w:sz w:val="18"/>
          <w:szCs w:val="18"/>
        </w:rPr>
      </w:pPr>
      <w:r>
        <w:rPr>
          <w:rFonts w:hint="eastAsia" w:ascii="Times New Roman" w:hAnsi="Times New Roman" w:eastAsia="宋体"/>
          <w:kern w:val="0"/>
          <w:sz w:val="18"/>
          <w:szCs w:val="18"/>
        </w:rPr>
        <w:t>64.许庆、陆钰凤、张恒春，2020：《农业支持保护补贴促进规模农户种粮了吗？——基于全国农村固定观察点调查数据的分析》，《中国农村经济》第4期，第15-33页。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32" w:firstLineChars="200"/>
        <w:textAlignment w:val="auto"/>
        <w:rPr>
          <w:rFonts w:hint="eastAsia" w:ascii="Times New Roman" w:hAnsi="Times New Roman" w:eastAsia="宋体"/>
          <w:kern w:val="0"/>
          <w:sz w:val="18"/>
          <w:szCs w:val="18"/>
        </w:rPr>
      </w:pPr>
      <w:r>
        <w:rPr>
          <w:rFonts w:hint="eastAsia" w:ascii="Times New Roman" w:hAnsi="Times New Roman" w:eastAsia="宋体"/>
          <w:kern w:val="0"/>
          <w:sz w:val="18"/>
          <w:szCs w:val="18"/>
        </w:rPr>
        <w:t>65.易福金、陆宇、王克，2022：《大灾小赔，小灾大赔：保费补贴“包干制”模式下的农业生产风险与赔付水平悖论——以政策性玉米保险为例》，《中国农村经济》第3期，第128-144页。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32" w:firstLineChars="200"/>
        <w:textAlignment w:val="auto"/>
        <w:rPr>
          <w:rFonts w:hint="eastAsia" w:ascii="Times New Roman" w:hAnsi="Times New Roman" w:eastAsia="宋体"/>
          <w:kern w:val="0"/>
          <w:sz w:val="18"/>
          <w:szCs w:val="18"/>
        </w:rPr>
      </w:pPr>
      <w:r>
        <w:rPr>
          <w:rFonts w:hint="eastAsia" w:ascii="Times New Roman" w:hAnsi="Times New Roman" w:eastAsia="宋体"/>
          <w:kern w:val="0"/>
          <w:sz w:val="18"/>
          <w:szCs w:val="18"/>
        </w:rPr>
        <w:t>66.尹成杰，2007：《农业多功能性与推进现代农业建设》，《中国农村经济》第7期，第4-9页。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32" w:firstLineChars="200"/>
        <w:textAlignment w:val="auto"/>
        <w:rPr>
          <w:rFonts w:hint="eastAsia" w:ascii="Times New Roman" w:hAnsi="Times New Roman" w:eastAsia="宋体"/>
          <w:kern w:val="0"/>
          <w:sz w:val="18"/>
          <w:szCs w:val="18"/>
        </w:rPr>
      </w:pPr>
      <w:r>
        <w:rPr>
          <w:rFonts w:hint="eastAsia" w:ascii="Times New Roman" w:hAnsi="Times New Roman" w:eastAsia="宋体"/>
          <w:kern w:val="0"/>
          <w:sz w:val="18"/>
          <w:szCs w:val="18"/>
        </w:rPr>
        <w:t>67.尹志超、刘泰星、严雨，2021：《劳动力流动能否缓解农户流动性约束——基于社会网络视角的实证分析》，《中国农村经济》第7期，第65-83页。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32" w:firstLineChars="200"/>
        <w:textAlignment w:val="auto"/>
        <w:rPr>
          <w:rFonts w:hint="eastAsia" w:ascii="Times New Roman" w:hAnsi="Times New Roman" w:eastAsia="宋体"/>
          <w:kern w:val="0"/>
          <w:sz w:val="18"/>
          <w:szCs w:val="18"/>
        </w:rPr>
      </w:pPr>
      <w:r>
        <w:rPr>
          <w:rFonts w:hint="eastAsia" w:ascii="Times New Roman" w:hAnsi="Times New Roman" w:eastAsia="宋体"/>
          <w:kern w:val="0"/>
          <w:sz w:val="18"/>
          <w:szCs w:val="18"/>
        </w:rPr>
        <w:t>68.于法稳、黄鑫、岳会，2020：《乡村旅游高质量发展：内涵特征、关键问题及对策建议》，《中国农村经济》第8期，第27-39页。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32" w:firstLineChars="200"/>
        <w:textAlignment w:val="auto"/>
        <w:rPr>
          <w:rFonts w:hint="eastAsia" w:ascii="Times New Roman" w:hAnsi="Times New Roman" w:eastAsia="宋体"/>
          <w:kern w:val="0"/>
          <w:sz w:val="18"/>
          <w:szCs w:val="18"/>
        </w:rPr>
      </w:pPr>
      <w:r>
        <w:rPr>
          <w:rFonts w:hint="eastAsia" w:ascii="Times New Roman" w:hAnsi="Times New Roman" w:eastAsia="宋体"/>
          <w:kern w:val="0"/>
          <w:sz w:val="18"/>
          <w:szCs w:val="18"/>
        </w:rPr>
        <w:t>69.于晓华、武宗励、周洁红，2017：《欧盟农业改革对中国的启示：国际粮食价格长期波动和国内农业补贴政策的关系》，《中国农村经济》第2期，第84-96页。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32" w:firstLineChars="200"/>
        <w:textAlignment w:val="auto"/>
        <w:rPr>
          <w:rFonts w:hint="eastAsia" w:ascii="Times New Roman" w:hAnsi="Times New Roman" w:eastAsia="宋体"/>
          <w:kern w:val="0"/>
          <w:sz w:val="18"/>
          <w:szCs w:val="18"/>
        </w:rPr>
      </w:pPr>
      <w:r>
        <w:rPr>
          <w:rFonts w:hint="eastAsia" w:ascii="Times New Roman" w:hAnsi="Times New Roman" w:eastAsia="宋体"/>
          <w:kern w:val="0"/>
          <w:sz w:val="18"/>
          <w:szCs w:val="18"/>
        </w:rPr>
        <w:t>70.俞振宁、谭永忠、茅铭芝、吴次芳、赵越，2018：《重金属污染耕地治理式休耕补偿政策：农户选择实验及影响因素分析》，《中国农村经济》第2期，第109-125页。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32" w:firstLineChars="200"/>
        <w:textAlignment w:val="auto"/>
        <w:rPr>
          <w:rFonts w:hint="eastAsia" w:ascii="Times New Roman" w:hAnsi="Times New Roman" w:eastAsia="宋体"/>
          <w:kern w:val="0"/>
          <w:sz w:val="18"/>
          <w:szCs w:val="18"/>
        </w:rPr>
      </w:pPr>
      <w:r>
        <w:rPr>
          <w:rFonts w:hint="eastAsia" w:ascii="Times New Roman" w:hAnsi="Times New Roman" w:eastAsia="宋体"/>
          <w:kern w:val="0"/>
          <w:sz w:val="18"/>
          <w:szCs w:val="18"/>
        </w:rPr>
        <w:t>71.詹武、耿亮，1991：《关于黑龙江垦区稳定完善联产承包责任制的几个认识问题》，《中国农村经济》第1期，第37-40页。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32" w:firstLineChars="200"/>
        <w:textAlignment w:val="auto"/>
        <w:rPr>
          <w:rFonts w:hint="eastAsia" w:ascii="Times New Roman" w:hAnsi="Times New Roman" w:eastAsia="宋体"/>
          <w:kern w:val="0"/>
          <w:sz w:val="18"/>
          <w:szCs w:val="18"/>
        </w:rPr>
      </w:pPr>
      <w:r>
        <w:rPr>
          <w:rFonts w:hint="eastAsia" w:ascii="Times New Roman" w:hAnsi="Times New Roman" w:eastAsia="宋体"/>
          <w:kern w:val="0"/>
          <w:sz w:val="18"/>
          <w:szCs w:val="18"/>
        </w:rPr>
        <w:t>72.张光远，1995：《化肥价格管理的两难处境和走出困境的思路》，《中国农村经济》第4期，第49-53页。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32" w:firstLineChars="200"/>
        <w:textAlignment w:val="auto"/>
        <w:rPr>
          <w:rFonts w:hint="eastAsia" w:ascii="Times New Roman" w:hAnsi="Times New Roman" w:eastAsia="宋体"/>
          <w:kern w:val="0"/>
          <w:sz w:val="18"/>
          <w:szCs w:val="18"/>
        </w:rPr>
      </w:pPr>
      <w:r>
        <w:rPr>
          <w:rFonts w:hint="eastAsia" w:ascii="Times New Roman" w:hAnsi="Times New Roman" w:eastAsia="宋体"/>
          <w:kern w:val="0"/>
          <w:sz w:val="18"/>
          <w:szCs w:val="18"/>
        </w:rPr>
        <w:t>73.张路雄，1990：《谈谈如何完善联产承包制——评目前对联产承包制的一些分歧看法》，《中国农村经济》第7期，第29-33页。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32" w:firstLineChars="200"/>
        <w:textAlignment w:val="auto"/>
        <w:rPr>
          <w:rFonts w:hint="eastAsia" w:ascii="Times New Roman" w:hAnsi="Times New Roman" w:eastAsia="宋体"/>
          <w:kern w:val="0"/>
          <w:sz w:val="18"/>
          <w:szCs w:val="18"/>
        </w:rPr>
      </w:pPr>
      <w:r>
        <w:rPr>
          <w:rFonts w:hint="eastAsia" w:ascii="Times New Roman" w:hAnsi="Times New Roman" w:eastAsia="宋体"/>
          <w:kern w:val="0"/>
          <w:sz w:val="18"/>
          <w:szCs w:val="18"/>
        </w:rPr>
        <w:t>74.张照新，2002：《中国农村土地流转市场发展及其方式》，《中国农村经济》第2期，第19-24页。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32" w:firstLineChars="200"/>
        <w:textAlignment w:val="auto"/>
        <w:rPr>
          <w:rFonts w:hint="eastAsia" w:ascii="Times New Roman" w:hAnsi="Times New Roman" w:eastAsia="宋体"/>
          <w:kern w:val="0"/>
          <w:sz w:val="18"/>
          <w:szCs w:val="18"/>
        </w:rPr>
      </w:pPr>
      <w:r>
        <w:rPr>
          <w:rFonts w:hint="eastAsia" w:ascii="Times New Roman" w:hAnsi="Times New Roman" w:eastAsia="宋体"/>
          <w:kern w:val="0"/>
          <w:sz w:val="18"/>
          <w:szCs w:val="18"/>
        </w:rPr>
        <w:t>75.赵树凯，1995：《农民流动与政府管理》，《中国农村经济》第5期，第33-39页。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32" w:firstLineChars="200"/>
        <w:textAlignment w:val="auto"/>
        <w:rPr>
          <w:rFonts w:hint="eastAsia" w:ascii="Times New Roman" w:hAnsi="Times New Roman" w:eastAsia="宋体"/>
          <w:kern w:val="0"/>
          <w:sz w:val="18"/>
          <w:szCs w:val="18"/>
        </w:rPr>
      </w:pPr>
      <w:r>
        <w:rPr>
          <w:rFonts w:hint="eastAsia" w:ascii="Times New Roman" w:hAnsi="Times New Roman" w:eastAsia="宋体"/>
          <w:kern w:val="0"/>
          <w:sz w:val="18"/>
          <w:szCs w:val="18"/>
        </w:rPr>
        <w:t>76.钟甫宁、陆五一、徐志刚，2016：《农村劳动力外出务工不利于粮食生产吗？——对农户要素替代与种植结构调整行为及约束条件的解析》，《中国农村经济》第7期，第36-47页。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32" w:firstLineChars="200"/>
        <w:textAlignment w:val="auto"/>
        <w:rPr>
          <w:rFonts w:hint="eastAsia" w:ascii="Times New Roman" w:hAnsi="Times New Roman" w:eastAsia="宋体"/>
          <w:kern w:val="0"/>
          <w:sz w:val="18"/>
          <w:szCs w:val="18"/>
        </w:rPr>
      </w:pPr>
      <w:r>
        <w:rPr>
          <w:rFonts w:hint="eastAsia" w:ascii="Times New Roman" w:hAnsi="Times New Roman" w:eastAsia="宋体"/>
          <w:kern w:val="0"/>
          <w:sz w:val="18"/>
          <w:szCs w:val="18"/>
        </w:rPr>
        <w:t>77.钟真、蒋维扬、李丁，2021：《社会化服务能推动农业高质量发展吗？——来自第三次全国农业普查中粮食生产的证据》，《中国农村经济》第12期，第109-130页。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32" w:firstLineChars="200"/>
        <w:textAlignment w:val="auto"/>
        <w:rPr>
          <w:rFonts w:hint="eastAsia" w:ascii="Times New Roman" w:hAnsi="Times New Roman" w:eastAsia="宋体"/>
          <w:kern w:val="0"/>
          <w:sz w:val="18"/>
          <w:szCs w:val="18"/>
        </w:rPr>
      </w:pPr>
      <w:r>
        <w:rPr>
          <w:rFonts w:hint="eastAsia" w:ascii="Times New Roman" w:hAnsi="Times New Roman" w:eastAsia="宋体"/>
          <w:kern w:val="0"/>
          <w:sz w:val="18"/>
          <w:szCs w:val="18"/>
        </w:rPr>
        <w:t>78.周逸先、崔玉平，2001：《农村劳动力受教育与就业及家庭收入的相关分析》，《中国农村经济》第4期，第60-67页。</w:t>
      </w:r>
    </w:p>
    <w:p>
      <w:pPr>
        <w:pStyle w:val="96"/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32" w:firstLineChars="200"/>
        <w:textAlignment w:val="auto"/>
        <w:rPr>
          <w:rFonts w:hint="eastAsia" w:ascii="Times New Roman" w:hAnsi="Times New Roman" w:eastAsia="宋体"/>
          <w:kern w:val="0"/>
          <w:sz w:val="18"/>
          <w:szCs w:val="18"/>
        </w:rPr>
      </w:pPr>
      <w:r>
        <w:rPr>
          <w:rFonts w:hint="eastAsia" w:ascii="Times New Roman" w:hAnsi="Times New Roman" w:eastAsia="宋体"/>
          <w:kern w:val="0"/>
          <w:sz w:val="18"/>
          <w:szCs w:val="18"/>
        </w:rPr>
        <w:t>79.邹一南，2021：《农民工落户悖论与市民化政策转型》，《中国农村经济》第6期，第15-27页。</w:t>
      </w:r>
    </w:p>
    <w:p>
      <w:pPr>
        <w:rPr>
          <w:rFonts w:hint="eastAsia" w:ascii="Times New Roman" w:hAnsi="Times New Roman" w:eastAsia="宋体" w:cs="Times New Roma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tLeast"/>
        <w:rPr>
          <w:rFonts w:hint="eastAsia" w:ascii="Calibri" w:hAnsi="Calibri" w:cs="Times New Roman"/>
          <w:sz w:val="21"/>
          <w:szCs w:val="24"/>
          <w:highlight w:val="none"/>
          <w:lang w:val="en-US" w:eastAsia="zh-CN"/>
        </w:rPr>
      </w:pPr>
    </w:p>
    <w:p>
      <w:pPr>
        <w:pStyle w:val="2"/>
        <w:ind w:left="0" w:leftChars="0" w:firstLine="0" w:firstLineChars="0"/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val="en-US" w:eastAsia="zh-CN" w:bidi="ar"/>
        </w:rPr>
      </w:pPr>
    </w:p>
    <w:p>
      <w:pPr>
        <w:pStyle w:val="2"/>
        <w:ind w:left="0" w:leftChars="0" w:firstLine="0" w:firstLineChars="0"/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val="en-US" w:eastAsia="zh-CN" w:bidi="ar"/>
        </w:rPr>
      </w:pPr>
    </w:p>
    <w:p>
      <w:pPr>
        <w:pStyle w:val="2"/>
        <w:ind w:left="0" w:leftChars="0" w:firstLine="0" w:firstLineChars="0"/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val="en-US" w:eastAsia="zh-CN" w:bidi="ar"/>
        </w:rPr>
      </w:pPr>
    </w:p>
    <w:p>
      <w:pPr>
        <w:pStyle w:val="2"/>
        <w:ind w:left="0" w:leftChars="0" w:firstLine="0" w:firstLineChars="0"/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val="en-US" w:eastAsia="zh-CN" w:bidi="ar"/>
        </w:rPr>
      </w:pPr>
      <w:bookmarkStart w:id="1" w:name="_GoBack"/>
      <w:bookmarkEnd w:id="1"/>
    </w:p>
    <w:p>
      <w:pPr>
        <w:keepNext w:val="0"/>
        <w:keepLines w:val="0"/>
        <w:widowControl/>
        <w:suppressLineNumbers w:val="0"/>
        <w:jc w:val="left"/>
        <w:rPr>
          <w:rFonts w:ascii="Calibri" w:hAnsi="Calibri" w:eastAsia="宋体"/>
        </w:rPr>
      </w:pP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val="en-US" w:eastAsia="zh-CN" w:bidi="ar"/>
        </w:rPr>
        <w:t>注：该附录是本刊所发表论文的组成部分，同样被视为作者在本刊公开发表的内容。如研究中使用该附录中的内容，请务必在研究成果上注明引文和下载附件出处</w:t>
      </w:r>
      <w:r>
        <w:rPr>
          <w:rFonts w:hint="eastAsia" w:ascii="宋体" w:hAnsi="宋体" w:eastAsia="宋体" w:cs="宋体"/>
          <w:color w:val="3C3C3C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jc w:val="left"/>
        <w:rPr>
          <w:rFonts w:ascii="Calibri" w:hAnsi="Calibri" w:eastAsia="宋体"/>
        </w:rPr>
      </w:pPr>
      <w:r>
        <w:rPr>
          <w:rFonts w:hint="eastAsia" w:ascii="宋体" w:hAnsi="宋体" w:eastAsia="宋体" w:cs="宋体"/>
          <w:color w:val="3C3C3C"/>
          <w:kern w:val="0"/>
          <w:sz w:val="21"/>
          <w:szCs w:val="21"/>
          <w:lang w:val="en-US" w:eastAsia="zh-CN" w:bidi="ar"/>
        </w:rPr>
        <w:t xml:space="preserve">引用示例： </w:t>
      </w:r>
    </w:p>
    <w:p>
      <w:pPr>
        <w:keepNext w:val="0"/>
        <w:keepLines w:val="0"/>
        <w:widowControl/>
        <w:suppressLineNumbers w:val="0"/>
        <w:jc w:val="left"/>
        <w:rPr>
          <w:rFonts w:ascii="Calibri" w:hAnsi="Calibri" w:eastAsia="宋体"/>
        </w:rPr>
      </w:pPr>
      <w:r>
        <w:rPr>
          <w:rFonts w:ascii="黑体" w:hAnsi="宋体" w:eastAsia="黑体" w:cs="黑体"/>
          <w:color w:val="000000"/>
          <w:kern w:val="0"/>
          <w:sz w:val="21"/>
          <w:szCs w:val="21"/>
          <w:lang w:val="en-US" w:eastAsia="zh-CN" w:bidi="ar"/>
        </w:rPr>
        <w:t>参考文献引用范例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（具体请根据目标投稿期刊对应调整体例</w:t>
      </w:r>
      <w:r>
        <w:rPr>
          <w:rFonts w:hint="eastAsia" w:ascii="Arial" w:hAnsi="Arial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）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：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color w:val="000000"/>
          <w:spacing w:val="-2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spacing w:val="-2"/>
          <w:kern w:val="0"/>
          <w:sz w:val="21"/>
          <w:szCs w:val="21"/>
          <w:lang w:val="en-US" w:eastAsia="zh-CN" w:bidi="ar"/>
        </w:rPr>
        <w:t>[</w:t>
      </w:r>
      <w:r>
        <w:rPr>
          <w:rFonts w:hint="default" w:ascii="Times New Roman" w:hAnsi="Times New Roman" w:eastAsia="宋体" w:cs="Times New Roman"/>
          <w:color w:val="000000"/>
          <w:spacing w:val="-2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color w:val="000000"/>
          <w:spacing w:val="-2"/>
          <w:kern w:val="0"/>
          <w:sz w:val="21"/>
          <w:szCs w:val="21"/>
          <w:lang w:val="en-US" w:eastAsia="zh-CN" w:bidi="ar"/>
        </w:rPr>
        <w:t>]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-2"/>
          <w:sz w:val="21"/>
          <w:szCs w:val="21"/>
          <w:shd w:val="clear" w:fill="FFFFFF"/>
        </w:rPr>
        <w:t>王术坤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eastAsia="zh-CN"/>
        </w:rPr>
        <w:t>、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-2"/>
          <w:sz w:val="21"/>
          <w:szCs w:val="21"/>
          <w:shd w:val="clear" w:fill="FFFFFF"/>
        </w:rPr>
        <w:t>林文声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eastAsia="zh-CN"/>
        </w:rPr>
        <w:t>，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202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：《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</w:rPr>
        <w:t>高标准农田建设的农地流转市场转型效应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》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eastAsia="zh-CN"/>
        </w:rPr>
        <w:t>，《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</w:rPr>
        <w:t>中国农村经济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eastAsia="zh-CN"/>
        </w:rPr>
        <w:t>》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第1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期，第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</w:rPr>
        <w:t>23-43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页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eastAsia="zh-CN"/>
        </w:rPr>
        <w:t>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黑体" w:hAnsi="宋体" w:eastAsia="黑体" w:cs="黑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ascii="Calibri" w:hAnsi="Calibri" w:eastAsia="宋体"/>
        </w:rPr>
      </w:pPr>
      <w:r>
        <w:rPr>
          <w:rFonts w:hint="eastAsia" w:ascii="黑体" w:hAnsi="宋体" w:eastAsia="黑体" w:cs="黑体"/>
          <w:color w:val="000000"/>
          <w:kern w:val="0"/>
          <w:sz w:val="21"/>
          <w:szCs w:val="21"/>
          <w:lang w:val="en-US" w:eastAsia="zh-CN" w:bidi="ar"/>
        </w:rPr>
        <w:t>如果研究中使用了未在《中国农村经济》纸质版刊发、但在杂志网站上正式公开发表的数字内容（包括数据、程序、附录文件），请务必在研究成果正文中注明：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textAlignment w:val="auto"/>
        <w:rPr>
          <w:rFonts w:ascii="Calibri" w:hAnsi="Calibri" w:eastAsia="宋体"/>
          <w:spacing w:val="-1"/>
        </w:rPr>
      </w:pPr>
      <w:r>
        <w:rPr>
          <w:rFonts w:hint="eastAsia" w:ascii="Calibri" w:hAnsi="Calibri" w:eastAsia="宋体"/>
          <w:spacing w:val="-1"/>
        </w:rPr>
        <w:t>某数据（及程序等或其他材料</w:t>
      </w:r>
      <w:r>
        <w:rPr>
          <w:rFonts w:hint="eastAsia" w:ascii="Calibri" w:hAnsi="Calibri"/>
          <w:spacing w:val="-1"/>
          <w:lang w:eastAsia="zh-CN"/>
        </w:rPr>
        <w:t>）</w:t>
      </w:r>
      <w:r>
        <w:rPr>
          <w:rFonts w:hint="eastAsia" w:ascii="Calibri" w:hAnsi="Calibri" w:eastAsia="宋体"/>
          <w:spacing w:val="-1"/>
        </w:rPr>
        <w:t>来自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-1"/>
          <w:sz w:val="21"/>
          <w:szCs w:val="21"/>
          <w:shd w:val="clear" w:fill="FFFFFF"/>
        </w:rPr>
        <w:t>王术坤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-1"/>
          <w:sz w:val="21"/>
          <w:szCs w:val="21"/>
          <w:shd w:val="clear" w:fill="FFFFFF"/>
          <w:lang w:eastAsia="zh-CN"/>
        </w:rPr>
        <w:t>、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-1"/>
          <w:sz w:val="21"/>
          <w:szCs w:val="21"/>
          <w:shd w:val="clear" w:fill="FFFFFF"/>
        </w:rPr>
        <w:t>林文声</w:t>
      </w:r>
      <w:r>
        <w:rPr>
          <w:rFonts w:hint="eastAsia" w:ascii="Calibri" w:hAnsi="Calibri" w:eastAsia="宋体"/>
          <w:spacing w:val="-1"/>
        </w:rPr>
        <w:t>（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333333"/>
          <w:spacing w:val="-1"/>
          <w:sz w:val="21"/>
          <w:szCs w:val="21"/>
          <w:shd w:val="clear" w:fill="FFFFFF"/>
          <w:lang w:val="en-US" w:eastAsia="zh-CN"/>
        </w:rPr>
        <w:t>2023</w:t>
      </w:r>
      <w:r>
        <w:rPr>
          <w:rFonts w:hint="eastAsia" w:cs="Times New Roman"/>
          <w:i w:val="0"/>
          <w:iCs w:val="0"/>
          <w:caps w:val="0"/>
          <w:color w:val="333333"/>
          <w:spacing w:val="-1"/>
          <w:sz w:val="21"/>
          <w:szCs w:val="21"/>
          <w:shd w:val="clear" w:fill="FFFFFF"/>
          <w:lang w:val="en-US" w:eastAsia="zh-CN"/>
        </w:rPr>
        <w:t>）</w:t>
      </w:r>
      <w:r>
        <w:rPr>
          <w:rFonts w:hint="eastAsia" w:ascii="Calibri" w:hAnsi="Calibri" w:eastAsia="宋体"/>
          <w:spacing w:val="-1"/>
        </w:rPr>
        <w:t>，详见《中国农村经济》网站（</w:t>
      </w:r>
      <w:r>
        <w:rPr>
          <w:rFonts w:hint="default" w:ascii="Times New Roman" w:hAnsi="Times New Roman" w:eastAsia="宋体" w:cs="Times New Roman"/>
          <w:spacing w:val="-1"/>
        </w:rPr>
        <w:t>zgncjj.ajcass.</w:t>
      </w:r>
      <w:r>
        <w:rPr>
          <w:rFonts w:hint="eastAsia" w:eastAsia="宋体" w:cs="Times New Roman"/>
          <w:spacing w:val="-1"/>
          <w:lang w:val="en-US" w:eastAsia="zh-CN"/>
        </w:rPr>
        <w:t>com</w:t>
      </w:r>
      <w:r>
        <w:rPr>
          <w:rFonts w:hint="eastAsia" w:ascii="Calibri" w:hAnsi="Calibri"/>
          <w:spacing w:val="-1"/>
          <w:lang w:eastAsia="zh-CN"/>
        </w:rPr>
        <w:t>）</w:t>
      </w:r>
      <w:r>
        <w:rPr>
          <w:rFonts w:hint="eastAsia" w:ascii="Calibri" w:hAnsi="Calibri" w:eastAsia="宋体"/>
          <w:spacing w:val="-1"/>
        </w:rPr>
        <w:t>该文的</w:t>
      </w:r>
      <w:r>
        <w:rPr>
          <w:rFonts w:hint="eastAsia" w:ascii="Calibri" w:hAnsi="Calibri" w:eastAsia="宋体"/>
          <w:spacing w:val="-1"/>
          <w:lang w:val="en-US" w:eastAsia="zh-CN"/>
        </w:rPr>
        <w:t>对应</w:t>
      </w:r>
      <w:r>
        <w:rPr>
          <w:rFonts w:hint="eastAsia" w:ascii="Calibri" w:hAnsi="Calibri" w:eastAsia="宋体"/>
          <w:spacing w:val="-1"/>
        </w:rPr>
        <w:t>附件。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both"/>
        <w:textAlignment w:val="auto"/>
        <w:rPr>
          <w:rFonts w:hint="eastAsia"/>
          <w:lang w:val="en-US" w:eastAsia="zh-CN"/>
        </w:rPr>
      </w:pPr>
    </w:p>
    <w:sectPr>
      <w:headerReference r:id="rId5" w:type="first"/>
      <w:footerReference r:id="rId7" w:type="first"/>
      <w:headerReference r:id="rId4" w:type="default"/>
      <w:footerReference r:id="rId6" w:type="default"/>
      <w:footnotePr>
        <w:numFmt w:val="decimalEnclosedCircleChinese"/>
        <w:numRestart w:val="eachPage"/>
      </w:footnotePr>
      <w:pgSz w:w="11906" w:h="16838"/>
      <w:pgMar w:top="2154" w:right="1644" w:bottom="2268" w:left="1644" w:header="1701" w:footer="1814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titlePg/>
      <w:docGrid w:type="linesAndChars" w:linePitch="365" w:charSpace="-28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Regular">
    <w:altName w:val="Times New Roman"/>
    <w:panose1 w:val="02020603050405020304"/>
    <w:charset w:val="00"/>
    <w:family w:val="auto"/>
    <w:pitch w:val="default"/>
    <w:sig w:usb0="00000000" w:usb1="00000000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</w:pPr>
    <w: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6" name="文本框 20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Times New Roman" w:hAnsi="Times New Roman" w:cs="Times New Roman"/>
                            </w:rPr>
                            <w:id w:val="198434410"/>
                          </w:sdtPr>
                          <w:sdtEndPr>
                            <w:rPr>
                              <w:rFonts w:ascii="Times New Roman" w:hAnsi="Times New Roman" w:cs="Times New Roman"/>
                            </w:rPr>
                          </w:sdtEndPr>
                          <w:sdtContent>
                            <w:p>
                              <w:pPr>
                                <w:pStyle w:val="14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Times New Roman" w:hAnsi="Times New Roman" w:cs="Times New Roman"/>
                                  <w:lang w:val="zh-CN"/>
                                </w:rPr>
                                <w:t>2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>
                          <w:pPr>
                            <w:pStyle w:val="10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CzSVju0AAAAAUBAAAPAAAAAAAAAAEAIAAAACIA&#10;AABkcnMvZG93bnJldi54bWxQSwECFAAUAAAACACHTuJAfrCbshECAAALBAAADgAAAAAAAAABACAA&#10;AAAfAQAAZHJzL2Uyb0RvYy54bWxQSwUGAAAAAAYABgBZAQAAo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Fonts w:ascii="Times New Roman" w:hAnsi="Times New Roman" w:cs="Times New Roman"/>
                      </w:rPr>
                      <w:id w:val="198434410"/>
                    </w:sdtPr>
                    <w:sdtEndPr>
                      <w:rPr>
                        <w:rFonts w:ascii="Times New Roman" w:hAnsi="Times New Roman" w:cs="Times New Roman"/>
                      </w:rPr>
                    </w:sdtEndPr>
                    <w:sdtContent>
                      <w:p>
                        <w:pPr>
                          <w:pStyle w:val="14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>
                          <w:rPr>
                            <w:rFonts w:ascii="Times New Roman" w:hAnsi="Times New Roman" w:cs="Times New Roman"/>
                          </w:rPr>
                          <w:instrText xml:space="preserve">PAGE   \* MERGEFORMAT</w:instrText>
                        </w:r>
                        <w:r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>
                          <w:rPr>
                            <w:rFonts w:ascii="Times New Roman" w:hAnsi="Times New Roman" w:cs="Times New Roman"/>
                            <w:lang w:val="zh-CN"/>
                          </w:rPr>
                          <w:t>2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sdtContent>
                  </w:sdt>
                  <w:p>
                    <w:pPr>
                      <w:pStyle w:val="10"/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  <w: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5" name="文本框 20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4"/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- 1 -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643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xQ71USAgAAC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4"/>
                    </w:pPr>
                    <w:r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</w:rPr>
                      <w:t>- 1 -</w:t>
                    </w:r>
                    <w:r>
                      <w:rPr>
                        <w:rFonts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id="0"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both"/>
        <w:textAlignment w:val="auto"/>
        <w:rPr>
          <w:rFonts w:hint="default" w:ascii="Calibri" w:hAnsi="Calibri" w:eastAsia="宋体" w:cs="Times New Roman"/>
          <w:kern w:val="2"/>
          <w:sz w:val="18"/>
          <w:szCs w:val="24"/>
          <w:lang w:val="en-US" w:eastAsia="zh-CN" w:bidi="ar-SA"/>
        </w:rPr>
      </w:pPr>
      <w:r>
        <w:rPr>
          <w:rFonts w:ascii="Calibri" w:hAnsi="Calibri" w:eastAsia="宋体" w:cs="Times New Roman"/>
          <w:kern w:val="2"/>
          <w:sz w:val="18"/>
          <w:szCs w:val="24"/>
          <w:vertAlign w:val="superscript"/>
          <w:lang w:val="en-US" w:eastAsia="zh-CN" w:bidi="ar-SA"/>
        </w:rPr>
        <w:t>*</w:t>
      </w:r>
      <w:r>
        <w:rPr>
          <w:rFonts w:hint="eastAsia" w:ascii="Times New Roman" w:hAnsi="Times New Roman" w:eastAsia="宋体" w:cs="Times New Roman"/>
          <w:kern w:val="2"/>
          <w:sz w:val="18"/>
          <w:szCs w:val="18"/>
          <w:lang w:val="en-US" w:eastAsia="zh-CN" w:bidi="ar-SA"/>
        </w:rPr>
        <w:t>附录由</w:t>
      </w:r>
      <w:r>
        <w:rPr>
          <w:rFonts w:hint="eastAsia" w:cs="Times New Roman"/>
          <w:kern w:val="2"/>
          <w:sz w:val="18"/>
          <w:szCs w:val="18"/>
          <w:lang w:val="en-US" w:eastAsia="zh-CN" w:bidi="ar-SA"/>
        </w:rPr>
        <w:t>作</w:t>
      </w:r>
      <w:r>
        <w:rPr>
          <w:rFonts w:hint="eastAsia" w:ascii="Times New Roman" w:hAnsi="Times New Roman" w:eastAsia="宋体" w:cs="Times New Roman"/>
          <w:kern w:val="2"/>
          <w:sz w:val="18"/>
          <w:szCs w:val="18"/>
          <w:lang w:val="en-US" w:eastAsia="zh-CN" w:bidi="ar-SA"/>
        </w:rPr>
        <w:t>者提供，文责自负。</w:t>
      </w:r>
      <w:r>
        <w:rPr>
          <w:rFonts w:hint="eastAsia" w:cs="Times New Roman"/>
          <w:kern w:val="2"/>
          <w:sz w:val="18"/>
          <w:szCs w:val="18"/>
          <w:lang w:val="en-US" w:eastAsia="zh-CN" w:bidi="ar-SA"/>
        </w:rPr>
        <w:t>引用该附录中的内容请注明出处，具体要求详见文末。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rPr>
        <w:rFonts w:hint="eastAsia"/>
      </w:rPr>
    </w:pPr>
    <w:r>
      <w:rPr>
        <w:rFonts w:hint="eastAsia" w:eastAsia="黑体" w:cs="Times New Roman"/>
        <w:lang w:val="en-US" w:eastAsia="zh-CN"/>
      </w:rPr>
      <w:t>《中国农村经济》编辑部：</w:t>
    </w:r>
    <w:r>
      <w:rPr>
        <w:rFonts w:hint="eastAsia" w:ascii="Times New Roman" w:hAnsi="Times New Roman" w:eastAsia="黑体" w:cs="Times New Roman"/>
      </w:rPr>
      <w:t>《中国农村经济》创刊40年载文研究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rPr>
        <w:rFonts w:hint="default" w:eastAsia="宋体"/>
        <w:lang w:val="en-US" w:eastAsia="zh-CN"/>
      </w:rPr>
    </w:pPr>
    <w:r>
      <w:rPr>
        <w:rFonts w:ascii="Times New Roman" w:hAnsi="Times New Roman" w:cs="Times New Roman"/>
      </w:rPr>
      <w:drawing>
        <wp:inline distT="0" distB="0" distL="0" distR="0">
          <wp:extent cx="1009650" cy="190500"/>
          <wp:effectExtent l="0" t="0" r="0" b="0"/>
          <wp:docPr id="204" name="图片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" name="图片 3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09650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cs="Times New Roman"/>
        <w:lang w:val="en-US" w:eastAsia="zh-CN"/>
      </w:rPr>
      <w:t xml:space="preserve">  </w:t>
    </w:r>
    <w:r>
      <w:rPr>
        <w:rFonts w:hint="eastAsia" w:eastAsia="黑体" w:cs="Times New Roman"/>
        <w:lang w:val="en-US" w:eastAsia="zh-CN"/>
      </w:rPr>
      <w:t>《中国农村经济》编辑部：</w:t>
    </w:r>
    <w:r>
      <w:rPr>
        <w:rFonts w:hint="eastAsia" w:ascii="Times New Roman" w:hAnsi="Times New Roman" w:eastAsia="黑体" w:cs="Times New Roman"/>
      </w:rPr>
      <w:t>《中国农村经济》创刊40年载文研究</w:t>
    </w:r>
    <w:r>
      <w:rPr>
        <w:rFonts w:ascii="Times New Roman" w:hAnsi="Times New Roman" w:cs="Times New Roman"/>
      </w:rPr>
      <w:t xml:space="preserve">  </w:t>
    </w:r>
    <w:r>
      <w:rPr>
        <w:rFonts w:hint="eastAsia" w:cs="Times New Roman"/>
        <w:lang w:val="en-US" w:eastAsia="zh-CN"/>
      </w:rPr>
      <w:t xml:space="preserve">  </w:t>
    </w:r>
    <w:r>
      <w:rPr>
        <w:rFonts w:ascii="Times New Roman" w:hAnsi="Times New Roman" w:eastAsia="黑体" w:cs="Times New Roman"/>
      </w:rPr>
      <w:t>202</w:t>
    </w:r>
    <w:r>
      <w:rPr>
        <w:rFonts w:hint="eastAsia" w:eastAsia="黑体" w:cs="Times New Roman"/>
        <w:lang w:val="en-US" w:eastAsia="zh-CN"/>
      </w:rPr>
      <w:t>5年第1期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hideSpellingErrors/>
  <w:hideGrammaticalErrors/>
  <w:documentProtection w:enforcement="0"/>
  <w:defaultTabStop w:val="420"/>
  <w:drawingGridHorizontalSpacing w:val="98"/>
  <w:drawingGridVerticalSpacing w:val="183"/>
  <w:displayHorizontalDrawingGridEvery w:val="1"/>
  <w:displayVerticalDrawingGridEvery w:val="1"/>
  <w:noPunctuationKerning w:val="1"/>
  <w:characterSpacingControl w:val="compressPunctuation"/>
  <w:footnotePr>
    <w:numFmt w:val="decimalEnclosedCircleChinese"/>
    <w:numRestart w:val="eachPage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ztLAwMDI0MzIwNTNT0lEKTi0uzszPAymwrAUAbZInuSwAAAA="/>
    <w:docVar w:name="commondata" w:val="eyJoZGlkIjoiNjgxY2UyODNjNTRlYjdkYzAzOGM2MzZmMGZhZDU2NDEifQ=="/>
  </w:docVars>
  <w:rsids>
    <w:rsidRoot w:val="00172A27"/>
    <w:rsid w:val="000014CF"/>
    <w:rsid w:val="0000201D"/>
    <w:rsid w:val="000042CD"/>
    <w:rsid w:val="00005170"/>
    <w:rsid w:val="000061F8"/>
    <w:rsid w:val="000071B4"/>
    <w:rsid w:val="000072DB"/>
    <w:rsid w:val="000078FC"/>
    <w:rsid w:val="00010060"/>
    <w:rsid w:val="000106B5"/>
    <w:rsid w:val="00010D0D"/>
    <w:rsid w:val="00010F5A"/>
    <w:rsid w:val="000116E9"/>
    <w:rsid w:val="000119B8"/>
    <w:rsid w:val="000119BA"/>
    <w:rsid w:val="00012275"/>
    <w:rsid w:val="000127E4"/>
    <w:rsid w:val="00013676"/>
    <w:rsid w:val="00013993"/>
    <w:rsid w:val="00013D6C"/>
    <w:rsid w:val="00014B33"/>
    <w:rsid w:val="00014D60"/>
    <w:rsid w:val="00015208"/>
    <w:rsid w:val="000162AA"/>
    <w:rsid w:val="000163C5"/>
    <w:rsid w:val="00016BD2"/>
    <w:rsid w:val="00016C82"/>
    <w:rsid w:val="000170B5"/>
    <w:rsid w:val="00017951"/>
    <w:rsid w:val="00017EC8"/>
    <w:rsid w:val="000202C8"/>
    <w:rsid w:val="000215DD"/>
    <w:rsid w:val="00021DC9"/>
    <w:rsid w:val="000225B4"/>
    <w:rsid w:val="00022853"/>
    <w:rsid w:val="00022D24"/>
    <w:rsid w:val="0002309A"/>
    <w:rsid w:val="000243FF"/>
    <w:rsid w:val="00025A4A"/>
    <w:rsid w:val="00025D38"/>
    <w:rsid w:val="00026378"/>
    <w:rsid w:val="000274AE"/>
    <w:rsid w:val="0003155E"/>
    <w:rsid w:val="00031A18"/>
    <w:rsid w:val="00032159"/>
    <w:rsid w:val="000325AC"/>
    <w:rsid w:val="00032A7A"/>
    <w:rsid w:val="00032E7A"/>
    <w:rsid w:val="00033258"/>
    <w:rsid w:val="0003408C"/>
    <w:rsid w:val="000340B5"/>
    <w:rsid w:val="00034223"/>
    <w:rsid w:val="0003425D"/>
    <w:rsid w:val="000344E9"/>
    <w:rsid w:val="00034A50"/>
    <w:rsid w:val="00036609"/>
    <w:rsid w:val="00036ADD"/>
    <w:rsid w:val="00036E48"/>
    <w:rsid w:val="000374EA"/>
    <w:rsid w:val="000378AD"/>
    <w:rsid w:val="00037E30"/>
    <w:rsid w:val="00040D90"/>
    <w:rsid w:val="00040DD5"/>
    <w:rsid w:val="00043E7A"/>
    <w:rsid w:val="00046585"/>
    <w:rsid w:val="00046E49"/>
    <w:rsid w:val="00046E56"/>
    <w:rsid w:val="00047931"/>
    <w:rsid w:val="00050A33"/>
    <w:rsid w:val="000513BB"/>
    <w:rsid w:val="0005195C"/>
    <w:rsid w:val="00051DCD"/>
    <w:rsid w:val="000542D3"/>
    <w:rsid w:val="000549C8"/>
    <w:rsid w:val="000556C0"/>
    <w:rsid w:val="00056091"/>
    <w:rsid w:val="00056813"/>
    <w:rsid w:val="00056F45"/>
    <w:rsid w:val="00057875"/>
    <w:rsid w:val="00060A1F"/>
    <w:rsid w:val="00060D28"/>
    <w:rsid w:val="00061674"/>
    <w:rsid w:val="0006197E"/>
    <w:rsid w:val="00061F52"/>
    <w:rsid w:val="00062AC1"/>
    <w:rsid w:val="00062C26"/>
    <w:rsid w:val="00062E70"/>
    <w:rsid w:val="00063079"/>
    <w:rsid w:val="00063D1C"/>
    <w:rsid w:val="00064224"/>
    <w:rsid w:val="000642E8"/>
    <w:rsid w:val="0006453A"/>
    <w:rsid w:val="0006453F"/>
    <w:rsid w:val="00064B71"/>
    <w:rsid w:val="00064C1E"/>
    <w:rsid w:val="00065256"/>
    <w:rsid w:val="000677C0"/>
    <w:rsid w:val="00070144"/>
    <w:rsid w:val="000707AA"/>
    <w:rsid w:val="00072EA0"/>
    <w:rsid w:val="000731AE"/>
    <w:rsid w:val="00073A3A"/>
    <w:rsid w:val="0007499B"/>
    <w:rsid w:val="000749FF"/>
    <w:rsid w:val="00074C5D"/>
    <w:rsid w:val="00075C42"/>
    <w:rsid w:val="0008062B"/>
    <w:rsid w:val="00080F00"/>
    <w:rsid w:val="000812D1"/>
    <w:rsid w:val="00081546"/>
    <w:rsid w:val="00081E7C"/>
    <w:rsid w:val="000827D2"/>
    <w:rsid w:val="00082A0C"/>
    <w:rsid w:val="0008301B"/>
    <w:rsid w:val="0008406F"/>
    <w:rsid w:val="000848F1"/>
    <w:rsid w:val="00084D70"/>
    <w:rsid w:val="00084DA3"/>
    <w:rsid w:val="00084F8D"/>
    <w:rsid w:val="00085D84"/>
    <w:rsid w:val="000862BE"/>
    <w:rsid w:val="00086E55"/>
    <w:rsid w:val="00087519"/>
    <w:rsid w:val="00087691"/>
    <w:rsid w:val="00087742"/>
    <w:rsid w:val="00087A2E"/>
    <w:rsid w:val="00087E5A"/>
    <w:rsid w:val="00090398"/>
    <w:rsid w:val="00091B73"/>
    <w:rsid w:val="000922E3"/>
    <w:rsid w:val="0009300E"/>
    <w:rsid w:val="0009370D"/>
    <w:rsid w:val="00094922"/>
    <w:rsid w:val="0009527A"/>
    <w:rsid w:val="000959B5"/>
    <w:rsid w:val="00095FFA"/>
    <w:rsid w:val="00097EAE"/>
    <w:rsid w:val="000A067E"/>
    <w:rsid w:val="000A1B13"/>
    <w:rsid w:val="000A25A9"/>
    <w:rsid w:val="000A2E84"/>
    <w:rsid w:val="000A5CD3"/>
    <w:rsid w:val="000A5E13"/>
    <w:rsid w:val="000A5E63"/>
    <w:rsid w:val="000A5F0B"/>
    <w:rsid w:val="000A61BF"/>
    <w:rsid w:val="000A6215"/>
    <w:rsid w:val="000B007C"/>
    <w:rsid w:val="000B036D"/>
    <w:rsid w:val="000B0A5A"/>
    <w:rsid w:val="000B1C82"/>
    <w:rsid w:val="000B28D6"/>
    <w:rsid w:val="000B2E3A"/>
    <w:rsid w:val="000B40E6"/>
    <w:rsid w:val="000B41E0"/>
    <w:rsid w:val="000B7161"/>
    <w:rsid w:val="000B7281"/>
    <w:rsid w:val="000B79CE"/>
    <w:rsid w:val="000C0DC0"/>
    <w:rsid w:val="000C1187"/>
    <w:rsid w:val="000C1243"/>
    <w:rsid w:val="000C1BC9"/>
    <w:rsid w:val="000C1FAF"/>
    <w:rsid w:val="000C2783"/>
    <w:rsid w:val="000C3B79"/>
    <w:rsid w:val="000C40DF"/>
    <w:rsid w:val="000C505B"/>
    <w:rsid w:val="000C506D"/>
    <w:rsid w:val="000C52A8"/>
    <w:rsid w:val="000C54E0"/>
    <w:rsid w:val="000C5E2B"/>
    <w:rsid w:val="000C78DC"/>
    <w:rsid w:val="000C7987"/>
    <w:rsid w:val="000C7D60"/>
    <w:rsid w:val="000D0695"/>
    <w:rsid w:val="000D0868"/>
    <w:rsid w:val="000D0C56"/>
    <w:rsid w:val="000D13EB"/>
    <w:rsid w:val="000D1723"/>
    <w:rsid w:val="000D1935"/>
    <w:rsid w:val="000D200A"/>
    <w:rsid w:val="000D29F7"/>
    <w:rsid w:val="000D359E"/>
    <w:rsid w:val="000D3986"/>
    <w:rsid w:val="000D444C"/>
    <w:rsid w:val="000D44F0"/>
    <w:rsid w:val="000D485A"/>
    <w:rsid w:val="000D5191"/>
    <w:rsid w:val="000D5434"/>
    <w:rsid w:val="000D5C36"/>
    <w:rsid w:val="000D7A32"/>
    <w:rsid w:val="000D7A39"/>
    <w:rsid w:val="000E0A25"/>
    <w:rsid w:val="000E0DC6"/>
    <w:rsid w:val="000E0E7C"/>
    <w:rsid w:val="000E110E"/>
    <w:rsid w:val="000E11E8"/>
    <w:rsid w:val="000E1884"/>
    <w:rsid w:val="000E22B5"/>
    <w:rsid w:val="000E26A0"/>
    <w:rsid w:val="000E344B"/>
    <w:rsid w:val="000E3E23"/>
    <w:rsid w:val="000E4076"/>
    <w:rsid w:val="000E49E1"/>
    <w:rsid w:val="000E53C6"/>
    <w:rsid w:val="000E62F2"/>
    <w:rsid w:val="000E7477"/>
    <w:rsid w:val="000E7588"/>
    <w:rsid w:val="000E7B6E"/>
    <w:rsid w:val="000E7E7A"/>
    <w:rsid w:val="000F1540"/>
    <w:rsid w:val="000F1553"/>
    <w:rsid w:val="000F1A7B"/>
    <w:rsid w:val="000F273D"/>
    <w:rsid w:val="000F31C8"/>
    <w:rsid w:val="000F4253"/>
    <w:rsid w:val="000F4F36"/>
    <w:rsid w:val="000F6127"/>
    <w:rsid w:val="000F657B"/>
    <w:rsid w:val="000F7C1C"/>
    <w:rsid w:val="00100561"/>
    <w:rsid w:val="00101835"/>
    <w:rsid w:val="0010193F"/>
    <w:rsid w:val="00101A2C"/>
    <w:rsid w:val="00102484"/>
    <w:rsid w:val="00102F77"/>
    <w:rsid w:val="0010433A"/>
    <w:rsid w:val="00104773"/>
    <w:rsid w:val="00104A3E"/>
    <w:rsid w:val="00104B20"/>
    <w:rsid w:val="00105178"/>
    <w:rsid w:val="00106385"/>
    <w:rsid w:val="0010689C"/>
    <w:rsid w:val="00106F72"/>
    <w:rsid w:val="00107388"/>
    <w:rsid w:val="0010783D"/>
    <w:rsid w:val="00107C73"/>
    <w:rsid w:val="00107DE9"/>
    <w:rsid w:val="00110767"/>
    <w:rsid w:val="00110912"/>
    <w:rsid w:val="00111614"/>
    <w:rsid w:val="0011327E"/>
    <w:rsid w:val="00113DEC"/>
    <w:rsid w:val="00114BD6"/>
    <w:rsid w:val="0011507D"/>
    <w:rsid w:val="001151C6"/>
    <w:rsid w:val="0011540E"/>
    <w:rsid w:val="0011571F"/>
    <w:rsid w:val="00117E40"/>
    <w:rsid w:val="00120222"/>
    <w:rsid w:val="00120B2D"/>
    <w:rsid w:val="0012186F"/>
    <w:rsid w:val="001236CA"/>
    <w:rsid w:val="00123FEE"/>
    <w:rsid w:val="001240DD"/>
    <w:rsid w:val="001251A7"/>
    <w:rsid w:val="001258D0"/>
    <w:rsid w:val="001276AD"/>
    <w:rsid w:val="001300B8"/>
    <w:rsid w:val="00130133"/>
    <w:rsid w:val="0013034E"/>
    <w:rsid w:val="00130566"/>
    <w:rsid w:val="001305BD"/>
    <w:rsid w:val="001307BF"/>
    <w:rsid w:val="001319C1"/>
    <w:rsid w:val="00131F55"/>
    <w:rsid w:val="001320EF"/>
    <w:rsid w:val="00134944"/>
    <w:rsid w:val="00134BB4"/>
    <w:rsid w:val="00134EDF"/>
    <w:rsid w:val="00134F27"/>
    <w:rsid w:val="00135368"/>
    <w:rsid w:val="0013537E"/>
    <w:rsid w:val="0013555B"/>
    <w:rsid w:val="0013749C"/>
    <w:rsid w:val="0013776F"/>
    <w:rsid w:val="00137B36"/>
    <w:rsid w:val="00140AE4"/>
    <w:rsid w:val="0014104D"/>
    <w:rsid w:val="0014137E"/>
    <w:rsid w:val="0014286A"/>
    <w:rsid w:val="001429AE"/>
    <w:rsid w:val="00143DFA"/>
    <w:rsid w:val="001444C1"/>
    <w:rsid w:val="00144B76"/>
    <w:rsid w:val="0014581C"/>
    <w:rsid w:val="00146A30"/>
    <w:rsid w:val="00150261"/>
    <w:rsid w:val="00150A8F"/>
    <w:rsid w:val="00150D18"/>
    <w:rsid w:val="00150E4C"/>
    <w:rsid w:val="0015108A"/>
    <w:rsid w:val="0015151A"/>
    <w:rsid w:val="00151E9E"/>
    <w:rsid w:val="001526E2"/>
    <w:rsid w:val="00152E15"/>
    <w:rsid w:val="00152EE2"/>
    <w:rsid w:val="0015391E"/>
    <w:rsid w:val="00153F78"/>
    <w:rsid w:val="001542EC"/>
    <w:rsid w:val="00154843"/>
    <w:rsid w:val="00154AB2"/>
    <w:rsid w:val="00154E6E"/>
    <w:rsid w:val="001550D1"/>
    <w:rsid w:val="00155F77"/>
    <w:rsid w:val="00156739"/>
    <w:rsid w:val="00156A73"/>
    <w:rsid w:val="00156CEC"/>
    <w:rsid w:val="00157721"/>
    <w:rsid w:val="00157C0F"/>
    <w:rsid w:val="00160901"/>
    <w:rsid w:val="00161B98"/>
    <w:rsid w:val="00161E36"/>
    <w:rsid w:val="00162964"/>
    <w:rsid w:val="00162991"/>
    <w:rsid w:val="00162BB5"/>
    <w:rsid w:val="00162C06"/>
    <w:rsid w:val="00163075"/>
    <w:rsid w:val="0016348F"/>
    <w:rsid w:val="00163C1A"/>
    <w:rsid w:val="00164046"/>
    <w:rsid w:val="001645F0"/>
    <w:rsid w:val="001646D6"/>
    <w:rsid w:val="0016575C"/>
    <w:rsid w:val="001664F7"/>
    <w:rsid w:val="00166FB7"/>
    <w:rsid w:val="001675C0"/>
    <w:rsid w:val="0016769C"/>
    <w:rsid w:val="00170ABA"/>
    <w:rsid w:val="00171D88"/>
    <w:rsid w:val="00172474"/>
    <w:rsid w:val="00172A27"/>
    <w:rsid w:val="00173934"/>
    <w:rsid w:val="001739EE"/>
    <w:rsid w:val="00174EF4"/>
    <w:rsid w:val="00175711"/>
    <w:rsid w:val="00176045"/>
    <w:rsid w:val="0017621A"/>
    <w:rsid w:val="00176ED1"/>
    <w:rsid w:val="0017717E"/>
    <w:rsid w:val="00177A0D"/>
    <w:rsid w:val="00177F62"/>
    <w:rsid w:val="00180439"/>
    <w:rsid w:val="00180789"/>
    <w:rsid w:val="00180892"/>
    <w:rsid w:val="00180BB9"/>
    <w:rsid w:val="00181183"/>
    <w:rsid w:val="001823B2"/>
    <w:rsid w:val="001823C9"/>
    <w:rsid w:val="00182740"/>
    <w:rsid w:val="00182866"/>
    <w:rsid w:val="00183C97"/>
    <w:rsid w:val="00184E87"/>
    <w:rsid w:val="00186B01"/>
    <w:rsid w:val="00186D72"/>
    <w:rsid w:val="00187084"/>
    <w:rsid w:val="001871AF"/>
    <w:rsid w:val="00187627"/>
    <w:rsid w:val="001878B2"/>
    <w:rsid w:val="001909EF"/>
    <w:rsid w:val="001921D0"/>
    <w:rsid w:val="0019233B"/>
    <w:rsid w:val="00192FDB"/>
    <w:rsid w:val="00193A12"/>
    <w:rsid w:val="00193F92"/>
    <w:rsid w:val="001960D1"/>
    <w:rsid w:val="00196559"/>
    <w:rsid w:val="0019711D"/>
    <w:rsid w:val="00197452"/>
    <w:rsid w:val="00197C59"/>
    <w:rsid w:val="00197EC7"/>
    <w:rsid w:val="001A1FC1"/>
    <w:rsid w:val="001A23A7"/>
    <w:rsid w:val="001A2899"/>
    <w:rsid w:val="001A2938"/>
    <w:rsid w:val="001A29FD"/>
    <w:rsid w:val="001A2F8F"/>
    <w:rsid w:val="001A34C0"/>
    <w:rsid w:val="001A415C"/>
    <w:rsid w:val="001A4A9C"/>
    <w:rsid w:val="001A5014"/>
    <w:rsid w:val="001A510B"/>
    <w:rsid w:val="001A5AFF"/>
    <w:rsid w:val="001A5E1B"/>
    <w:rsid w:val="001A603D"/>
    <w:rsid w:val="001A7050"/>
    <w:rsid w:val="001B0565"/>
    <w:rsid w:val="001B0DBA"/>
    <w:rsid w:val="001B130B"/>
    <w:rsid w:val="001B2D1E"/>
    <w:rsid w:val="001B4056"/>
    <w:rsid w:val="001B4844"/>
    <w:rsid w:val="001B48D9"/>
    <w:rsid w:val="001B4CF5"/>
    <w:rsid w:val="001B4FE2"/>
    <w:rsid w:val="001B534E"/>
    <w:rsid w:val="001B682B"/>
    <w:rsid w:val="001B7040"/>
    <w:rsid w:val="001B77F0"/>
    <w:rsid w:val="001C0D59"/>
    <w:rsid w:val="001C1C0F"/>
    <w:rsid w:val="001C1F78"/>
    <w:rsid w:val="001C2411"/>
    <w:rsid w:val="001C251D"/>
    <w:rsid w:val="001C2F9E"/>
    <w:rsid w:val="001C30DC"/>
    <w:rsid w:val="001C4C78"/>
    <w:rsid w:val="001C56D0"/>
    <w:rsid w:val="001C57AE"/>
    <w:rsid w:val="001C595A"/>
    <w:rsid w:val="001C5E3B"/>
    <w:rsid w:val="001C6290"/>
    <w:rsid w:val="001C693A"/>
    <w:rsid w:val="001C69CA"/>
    <w:rsid w:val="001C6C17"/>
    <w:rsid w:val="001C6CA1"/>
    <w:rsid w:val="001C7231"/>
    <w:rsid w:val="001C7B01"/>
    <w:rsid w:val="001D03E9"/>
    <w:rsid w:val="001D0651"/>
    <w:rsid w:val="001D11CE"/>
    <w:rsid w:val="001D15C1"/>
    <w:rsid w:val="001D18D1"/>
    <w:rsid w:val="001D22B3"/>
    <w:rsid w:val="001D305F"/>
    <w:rsid w:val="001D3261"/>
    <w:rsid w:val="001D4F50"/>
    <w:rsid w:val="001D5868"/>
    <w:rsid w:val="001D5A13"/>
    <w:rsid w:val="001D6E9E"/>
    <w:rsid w:val="001D71CA"/>
    <w:rsid w:val="001D7645"/>
    <w:rsid w:val="001E076F"/>
    <w:rsid w:val="001E09DB"/>
    <w:rsid w:val="001E249B"/>
    <w:rsid w:val="001E2AA0"/>
    <w:rsid w:val="001E2C7A"/>
    <w:rsid w:val="001E5E4B"/>
    <w:rsid w:val="001E6E6B"/>
    <w:rsid w:val="001E774D"/>
    <w:rsid w:val="001E7D14"/>
    <w:rsid w:val="001F0A51"/>
    <w:rsid w:val="001F0BC8"/>
    <w:rsid w:val="001F2711"/>
    <w:rsid w:val="001F2BCA"/>
    <w:rsid w:val="001F39E0"/>
    <w:rsid w:val="001F430D"/>
    <w:rsid w:val="001F43DB"/>
    <w:rsid w:val="001F5729"/>
    <w:rsid w:val="001F660D"/>
    <w:rsid w:val="00200C30"/>
    <w:rsid w:val="00202C86"/>
    <w:rsid w:val="00203344"/>
    <w:rsid w:val="00204950"/>
    <w:rsid w:val="0020501E"/>
    <w:rsid w:val="002061EA"/>
    <w:rsid w:val="002061EB"/>
    <w:rsid w:val="00206CE4"/>
    <w:rsid w:val="002075A1"/>
    <w:rsid w:val="00207A0D"/>
    <w:rsid w:val="00207E96"/>
    <w:rsid w:val="00210F79"/>
    <w:rsid w:val="002110E6"/>
    <w:rsid w:val="00211985"/>
    <w:rsid w:val="002126DE"/>
    <w:rsid w:val="00212F20"/>
    <w:rsid w:val="00213BDD"/>
    <w:rsid w:val="00214291"/>
    <w:rsid w:val="00214626"/>
    <w:rsid w:val="00214FDC"/>
    <w:rsid w:val="00215E76"/>
    <w:rsid w:val="00215F2D"/>
    <w:rsid w:val="00216697"/>
    <w:rsid w:val="00216BB3"/>
    <w:rsid w:val="00217E17"/>
    <w:rsid w:val="00220441"/>
    <w:rsid w:val="00222F3A"/>
    <w:rsid w:val="00223512"/>
    <w:rsid w:val="00224166"/>
    <w:rsid w:val="002257F0"/>
    <w:rsid w:val="002274E6"/>
    <w:rsid w:val="00230295"/>
    <w:rsid w:val="002308E6"/>
    <w:rsid w:val="00232378"/>
    <w:rsid w:val="00232B06"/>
    <w:rsid w:val="00234D28"/>
    <w:rsid w:val="0023501D"/>
    <w:rsid w:val="00235518"/>
    <w:rsid w:val="00236550"/>
    <w:rsid w:val="002404FF"/>
    <w:rsid w:val="00240DFC"/>
    <w:rsid w:val="0024180F"/>
    <w:rsid w:val="002425CD"/>
    <w:rsid w:val="00242A24"/>
    <w:rsid w:val="00243819"/>
    <w:rsid w:val="00243B08"/>
    <w:rsid w:val="0024423B"/>
    <w:rsid w:val="00244361"/>
    <w:rsid w:val="00245E49"/>
    <w:rsid w:val="00246793"/>
    <w:rsid w:val="002467FB"/>
    <w:rsid w:val="00246E6C"/>
    <w:rsid w:val="00247F08"/>
    <w:rsid w:val="002506F1"/>
    <w:rsid w:val="0025117D"/>
    <w:rsid w:val="00251235"/>
    <w:rsid w:val="00252960"/>
    <w:rsid w:val="00253521"/>
    <w:rsid w:val="00253ECE"/>
    <w:rsid w:val="00254607"/>
    <w:rsid w:val="002555CE"/>
    <w:rsid w:val="0025584F"/>
    <w:rsid w:val="002562C2"/>
    <w:rsid w:val="00256820"/>
    <w:rsid w:val="00256E34"/>
    <w:rsid w:val="00257725"/>
    <w:rsid w:val="002578C8"/>
    <w:rsid w:val="00257CE1"/>
    <w:rsid w:val="00260A49"/>
    <w:rsid w:val="00260AAD"/>
    <w:rsid w:val="00260CBC"/>
    <w:rsid w:val="0026182C"/>
    <w:rsid w:val="00261894"/>
    <w:rsid w:val="00261BB6"/>
    <w:rsid w:val="00262832"/>
    <w:rsid w:val="00263746"/>
    <w:rsid w:val="002658EF"/>
    <w:rsid w:val="00265C32"/>
    <w:rsid w:val="00265DFA"/>
    <w:rsid w:val="00266343"/>
    <w:rsid w:val="00266811"/>
    <w:rsid w:val="00266EE7"/>
    <w:rsid w:val="002671B8"/>
    <w:rsid w:val="00270B5B"/>
    <w:rsid w:val="00271B5F"/>
    <w:rsid w:val="00272E19"/>
    <w:rsid w:val="00274478"/>
    <w:rsid w:val="00274A20"/>
    <w:rsid w:val="00274D1A"/>
    <w:rsid w:val="00274DB6"/>
    <w:rsid w:val="00274E4F"/>
    <w:rsid w:val="002751FC"/>
    <w:rsid w:val="0027592C"/>
    <w:rsid w:val="00275991"/>
    <w:rsid w:val="002767C5"/>
    <w:rsid w:val="0027719D"/>
    <w:rsid w:val="0027798C"/>
    <w:rsid w:val="00277DD9"/>
    <w:rsid w:val="00280358"/>
    <w:rsid w:val="00284CDB"/>
    <w:rsid w:val="00284F11"/>
    <w:rsid w:val="00285120"/>
    <w:rsid w:val="00285B98"/>
    <w:rsid w:val="0028618E"/>
    <w:rsid w:val="00286196"/>
    <w:rsid w:val="00286B0C"/>
    <w:rsid w:val="00287325"/>
    <w:rsid w:val="00290BA8"/>
    <w:rsid w:val="00291068"/>
    <w:rsid w:val="00291B76"/>
    <w:rsid w:val="00292D43"/>
    <w:rsid w:val="00292E00"/>
    <w:rsid w:val="00292E30"/>
    <w:rsid w:val="00293159"/>
    <w:rsid w:val="00293D04"/>
    <w:rsid w:val="00294675"/>
    <w:rsid w:val="00294A17"/>
    <w:rsid w:val="00294FA0"/>
    <w:rsid w:val="00295091"/>
    <w:rsid w:val="00295C8E"/>
    <w:rsid w:val="00295FB2"/>
    <w:rsid w:val="00296BAD"/>
    <w:rsid w:val="00297FA6"/>
    <w:rsid w:val="002A022B"/>
    <w:rsid w:val="002A0A7C"/>
    <w:rsid w:val="002A2812"/>
    <w:rsid w:val="002A3F41"/>
    <w:rsid w:val="002A42F5"/>
    <w:rsid w:val="002A6D66"/>
    <w:rsid w:val="002A6DF3"/>
    <w:rsid w:val="002A6F7F"/>
    <w:rsid w:val="002A782B"/>
    <w:rsid w:val="002B0A18"/>
    <w:rsid w:val="002B0F98"/>
    <w:rsid w:val="002B158D"/>
    <w:rsid w:val="002B28F9"/>
    <w:rsid w:val="002B2BD1"/>
    <w:rsid w:val="002B39D8"/>
    <w:rsid w:val="002B7C5A"/>
    <w:rsid w:val="002B7E48"/>
    <w:rsid w:val="002C0EE2"/>
    <w:rsid w:val="002C202E"/>
    <w:rsid w:val="002C2316"/>
    <w:rsid w:val="002C252B"/>
    <w:rsid w:val="002C2834"/>
    <w:rsid w:val="002C2AB4"/>
    <w:rsid w:val="002C4757"/>
    <w:rsid w:val="002C4AC7"/>
    <w:rsid w:val="002C4EFE"/>
    <w:rsid w:val="002C6AE8"/>
    <w:rsid w:val="002C7114"/>
    <w:rsid w:val="002C756E"/>
    <w:rsid w:val="002C7BAC"/>
    <w:rsid w:val="002C7FCE"/>
    <w:rsid w:val="002D0192"/>
    <w:rsid w:val="002D0655"/>
    <w:rsid w:val="002D17CC"/>
    <w:rsid w:val="002D2F0D"/>
    <w:rsid w:val="002D2F92"/>
    <w:rsid w:val="002D366C"/>
    <w:rsid w:val="002D3F48"/>
    <w:rsid w:val="002D4952"/>
    <w:rsid w:val="002D5119"/>
    <w:rsid w:val="002D555B"/>
    <w:rsid w:val="002D55AF"/>
    <w:rsid w:val="002D5C54"/>
    <w:rsid w:val="002D6B05"/>
    <w:rsid w:val="002D6B0D"/>
    <w:rsid w:val="002D6B18"/>
    <w:rsid w:val="002D7652"/>
    <w:rsid w:val="002D77C3"/>
    <w:rsid w:val="002D77F0"/>
    <w:rsid w:val="002D7BEF"/>
    <w:rsid w:val="002E062E"/>
    <w:rsid w:val="002E07F1"/>
    <w:rsid w:val="002E241B"/>
    <w:rsid w:val="002E2FC0"/>
    <w:rsid w:val="002E3793"/>
    <w:rsid w:val="002E58E9"/>
    <w:rsid w:val="002E5B68"/>
    <w:rsid w:val="002E6662"/>
    <w:rsid w:val="002E7507"/>
    <w:rsid w:val="002E7AB7"/>
    <w:rsid w:val="002E7D05"/>
    <w:rsid w:val="002F0257"/>
    <w:rsid w:val="002F0C3B"/>
    <w:rsid w:val="002F177B"/>
    <w:rsid w:val="002F1CD5"/>
    <w:rsid w:val="002F1F4D"/>
    <w:rsid w:val="002F2057"/>
    <w:rsid w:val="002F28BF"/>
    <w:rsid w:val="002F2945"/>
    <w:rsid w:val="002F2ADA"/>
    <w:rsid w:val="002F2D20"/>
    <w:rsid w:val="002F3075"/>
    <w:rsid w:val="002F35D2"/>
    <w:rsid w:val="002F413D"/>
    <w:rsid w:val="002F4658"/>
    <w:rsid w:val="002F579D"/>
    <w:rsid w:val="002F5AF4"/>
    <w:rsid w:val="002F5F7B"/>
    <w:rsid w:val="003008EF"/>
    <w:rsid w:val="00301B63"/>
    <w:rsid w:val="00302054"/>
    <w:rsid w:val="0030231B"/>
    <w:rsid w:val="00303BA9"/>
    <w:rsid w:val="00304508"/>
    <w:rsid w:val="00304BE0"/>
    <w:rsid w:val="00306060"/>
    <w:rsid w:val="003060E3"/>
    <w:rsid w:val="0030613D"/>
    <w:rsid w:val="00306DBA"/>
    <w:rsid w:val="003075F0"/>
    <w:rsid w:val="003077B6"/>
    <w:rsid w:val="00307F3D"/>
    <w:rsid w:val="00311E81"/>
    <w:rsid w:val="003122B7"/>
    <w:rsid w:val="003126A9"/>
    <w:rsid w:val="00313B5C"/>
    <w:rsid w:val="003143C7"/>
    <w:rsid w:val="00314AD9"/>
    <w:rsid w:val="003164D5"/>
    <w:rsid w:val="003173F7"/>
    <w:rsid w:val="00317677"/>
    <w:rsid w:val="003205EB"/>
    <w:rsid w:val="0032161A"/>
    <w:rsid w:val="00321649"/>
    <w:rsid w:val="0032182D"/>
    <w:rsid w:val="00321E5C"/>
    <w:rsid w:val="0032253F"/>
    <w:rsid w:val="003226D3"/>
    <w:rsid w:val="00322C7A"/>
    <w:rsid w:val="00324017"/>
    <w:rsid w:val="003241D9"/>
    <w:rsid w:val="00324380"/>
    <w:rsid w:val="00324A9B"/>
    <w:rsid w:val="0032507B"/>
    <w:rsid w:val="00325E59"/>
    <w:rsid w:val="00327D3A"/>
    <w:rsid w:val="00330443"/>
    <w:rsid w:val="00330573"/>
    <w:rsid w:val="0033129D"/>
    <w:rsid w:val="003315B1"/>
    <w:rsid w:val="0033164B"/>
    <w:rsid w:val="00331743"/>
    <w:rsid w:val="00331AFA"/>
    <w:rsid w:val="0033241A"/>
    <w:rsid w:val="003327A8"/>
    <w:rsid w:val="00333511"/>
    <w:rsid w:val="003349BA"/>
    <w:rsid w:val="00334E38"/>
    <w:rsid w:val="003350C9"/>
    <w:rsid w:val="00335846"/>
    <w:rsid w:val="00335951"/>
    <w:rsid w:val="00336590"/>
    <w:rsid w:val="0033667A"/>
    <w:rsid w:val="003368D2"/>
    <w:rsid w:val="0033705A"/>
    <w:rsid w:val="0034162D"/>
    <w:rsid w:val="00341EB6"/>
    <w:rsid w:val="003427D0"/>
    <w:rsid w:val="00342A86"/>
    <w:rsid w:val="00342DD7"/>
    <w:rsid w:val="003437D5"/>
    <w:rsid w:val="00343DAD"/>
    <w:rsid w:val="003440B5"/>
    <w:rsid w:val="003443D1"/>
    <w:rsid w:val="00344B87"/>
    <w:rsid w:val="003452A0"/>
    <w:rsid w:val="0034530D"/>
    <w:rsid w:val="00346A57"/>
    <w:rsid w:val="00350142"/>
    <w:rsid w:val="00351232"/>
    <w:rsid w:val="003515D2"/>
    <w:rsid w:val="00351B96"/>
    <w:rsid w:val="00352187"/>
    <w:rsid w:val="0035353E"/>
    <w:rsid w:val="00354ECB"/>
    <w:rsid w:val="003552B5"/>
    <w:rsid w:val="003552B8"/>
    <w:rsid w:val="003559C0"/>
    <w:rsid w:val="00355BE9"/>
    <w:rsid w:val="00356811"/>
    <w:rsid w:val="00356F35"/>
    <w:rsid w:val="00357F59"/>
    <w:rsid w:val="00360F96"/>
    <w:rsid w:val="00361B28"/>
    <w:rsid w:val="00361C8E"/>
    <w:rsid w:val="0036267F"/>
    <w:rsid w:val="00362920"/>
    <w:rsid w:val="00362A8F"/>
    <w:rsid w:val="00362CF3"/>
    <w:rsid w:val="0036365B"/>
    <w:rsid w:val="003638E9"/>
    <w:rsid w:val="00364122"/>
    <w:rsid w:val="00364384"/>
    <w:rsid w:val="0036467A"/>
    <w:rsid w:val="00364D81"/>
    <w:rsid w:val="00367EE7"/>
    <w:rsid w:val="00370613"/>
    <w:rsid w:val="00370BF4"/>
    <w:rsid w:val="003710B4"/>
    <w:rsid w:val="003712EB"/>
    <w:rsid w:val="00371783"/>
    <w:rsid w:val="00372E35"/>
    <w:rsid w:val="00372E81"/>
    <w:rsid w:val="0037379E"/>
    <w:rsid w:val="00373AC2"/>
    <w:rsid w:val="00374B3D"/>
    <w:rsid w:val="00375645"/>
    <w:rsid w:val="0037600B"/>
    <w:rsid w:val="003761C9"/>
    <w:rsid w:val="00376543"/>
    <w:rsid w:val="003774CB"/>
    <w:rsid w:val="0038297F"/>
    <w:rsid w:val="00382A11"/>
    <w:rsid w:val="00383557"/>
    <w:rsid w:val="003840F9"/>
    <w:rsid w:val="00384105"/>
    <w:rsid w:val="00384DD6"/>
    <w:rsid w:val="00385100"/>
    <w:rsid w:val="0038567A"/>
    <w:rsid w:val="00385B3C"/>
    <w:rsid w:val="003864AE"/>
    <w:rsid w:val="00386D92"/>
    <w:rsid w:val="00386F24"/>
    <w:rsid w:val="003870EA"/>
    <w:rsid w:val="003911C1"/>
    <w:rsid w:val="003917EA"/>
    <w:rsid w:val="003917F5"/>
    <w:rsid w:val="00391E2D"/>
    <w:rsid w:val="00392146"/>
    <w:rsid w:val="00393384"/>
    <w:rsid w:val="00393F5E"/>
    <w:rsid w:val="00394457"/>
    <w:rsid w:val="003949AC"/>
    <w:rsid w:val="00396104"/>
    <w:rsid w:val="00396BA7"/>
    <w:rsid w:val="00397816"/>
    <w:rsid w:val="003978B0"/>
    <w:rsid w:val="00397AA0"/>
    <w:rsid w:val="00397BD3"/>
    <w:rsid w:val="003A0988"/>
    <w:rsid w:val="003A0CA0"/>
    <w:rsid w:val="003A0E17"/>
    <w:rsid w:val="003A0F5C"/>
    <w:rsid w:val="003A161E"/>
    <w:rsid w:val="003A16B7"/>
    <w:rsid w:val="003A1D1D"/>
    <w:rsid w:val="003A243C"/>
    <w:rsid w:val="003A26E7"/>
    <w:rsid w:val="003A29D7"/>
    <w:rsid w:val="003A2C0B"/>
    <w:rsid w:val="003A3354"/>
    <w:rsid w:val="003A3536"/>
    <w:rsid w:val="003A3CF8"/>
    <w:rsid w:val="003A3F4E"/>
    <w:rsid w:val="003A418E"/>
    <w:rsid w:val="003A49A2"/>
    <w:rsid w:val="003A6165"/>
    <w:rsid w:val="003A6D10"/>
    <w:rsid w:val="003A75E4"/>
    <w:rsid w:val="003B0619"/>
    <w:rsid w:val="003B07CA"/>
    <w:rsid w:val="003B1783"/>
    <w:rsid w:val="003B23C0"/>
    <w:rsid w:val="003B2E22"/>
    <w:rsid w:val="003B2F13"/>
    <w:rsid w:val="003B39BB"/>
    <w:rsid w:val="003B3D5B"/>
    <w:rsid w:val="003B50F1"/>
    <w:rsid w:val="003B5AC4"/>
    <w:rsid w:val="003B5BC1"/>
    <w:rsid w:val="003B6644"/>
    <w:rsid w:val="003B6C2C"/>
    <w:rsid w:val="003B763F"/>
    <w:rsid w:val="003B7EE7"/>
    <w:rsid w:val="003C0033"/>
    <w:rsid w:val="003C0101"/>
    <w:rsid w:val="003C013A"/>
    <w:rsid w:val="003C0746"/>
    <w:rsid w:val="003C0F0B"/>
    <w:rsid w:val="003C167F"/>
    <w:rsid w:val="003C18AF"/>
    <w:rsid w:val="003C2780"/>
    <w:rsid w:val="003C29B8"/>
    <w:rsid w:val="003C3E8A"/>
    <w:rsid w:val="003C4BF3"/>
    <w:rsid w:val="003C4DC8"/>
    <w:rsid w:val="003C56FA"/>
    <w:rsid w:val="003C5E34"/>
    <w:rsid w:val="003C64A6"/>
    <w:rsid w:val="003C7878"/>
    <w:rsid w:val="003C7A72"/>
    <w:rsid w:val="003D1D8F"/>
    <w:rsid w:val="003D23B2"/>
    <w:rsid w:val="003D2B38"/>
    <w:rsid w:val="003D2CAE"/>
    <w:rsid w:val="003D2D78"/>
    <w:rsid w:val="003D427C"/>
    <w:rsid w:val="003D4324"/>
    <w:rsid w:val="003D4588"/>
    <w:rsid w:val="003D4BE0"/>
    <w:rsid w:val="003D52EF"/>
    <w:rsid w:val="003D5562"/>
    <w:rsid w:val="003D55D9"/>
    <w:rsid w:val="003D594E"/>
    <w:rsid w:val="003D6729"/>
    <w:rsid w:val="003D7D33"/>
    <w:rsid w:val="003E283B"/>
    <w:rsid w:val="003E396B"/>
    <w:rsid w:val="003E3E52"/>
    <w:rsid w:val="003E4F1F"/>
    <w:rsid w:val="003E4F38"/>
    <w:rsid w:val="003E5430"/>
    <w:rsid w:val="003E66CD"/>
    <w:rsid w:val="003E794E"/>
    <w:rsid w:val="003F065A"/>
    <w:rsid w:val="003F0DAF"/>
    <w:rsid w:val="003F1EC5"/>
    <w:rsid w:val="003F2381"/>
    <w:rsid w:val="003F2389"/>
    <w:rsid w:val="003F2EF2"/>
    <w:rsid w:val="003F4339"/>
    <w:rsid w:val="003F45F5"/>
    <w:rsid w:val="003F4690"/>
    <w:rsid w:val="003F6306"/>
    <w:rsid w:val="003F657B"/>
    <w:rsid w:val="003F6E75"/>
    <w:rsid w:val="003F7E4D"/>
    <w:rsid w:val="0040113F"/>
    <w:rsid w:val="00401E2A"/>
    <w:rsid w:val="00401F78"/>
    <w:rsid w:val="00402403"/>
    <w:rsid w:val="0040261E"/>
    <w:rsid w:val="00402938"/>
    <w:rsid w:val="00403768"/>
    <w:rsid w:val="0040408F"/>
    <w:rsid w:val="0040416A"/>
    <w:rsid w:val="0040443C"/>
    <w:rsid w:val="00404CDF"/>
    <w:rsid w:val="00406EBE"/>
    <w:rsid w:val="00407470"/>
    <w:rsid w:val="00407495"/>
    <w:rsid w:val="0041045D"/>
    <w:rsid w:val="004113DA"/>
    <w:rsid w:val="00412564"/>
    <w:rsid w:val="004139F7"/>
    <w:rsid w:val="004147C5"/>
    <w:rsid w:val="00414AA0"/>
    <w:rsid w:val="0041510C"/>
    <w:rsid w:val="004152F1"/>
    <w:rsid w:val="004160E4"/>
    <w:rsid w:val="004164F4"/>
    <w:rsid w:val="004168E2"/>
    <w:rsid w:val="00417AE0"/>
    <w:rsid w:val="00417F46"/>
    <w:rsid w:val="00421A6D"/>
    <w:rsid w:val="00422F10"/>
    <w:rsid w:val="0042371B"/>
    <w:rsid w:val="004238BA"/>
    <w:rsid w:val="00423DB2"/>
    <w:rsid w:val="00423DC4"/>
    <w:rsid w:val="00423FFA"/>
    <w:rsid w:val="0042470F"/>
    <w:rsid w:val="00425326"/>
    <w:rsid w:val="00425577"/>
    <w:rsid w:val="004261FD"/>
    <w:rsid w:val="00426B51"/>
    <w:rsid w:val="00426F65"/>
    <w:rsid w:val="0042728D"/>
    <w:rsid w:val="00430051"/>
    <w:rsid w:val="00431037"/>
    <w:rsid w:val="00431409"/>
    <w:rsid w:val="004314DC"/>
    <w:rsid w:val="004314F8"/>
    <w:rsid w:val="00431702"/>
    <w:rsid w:val="004323E2"/>
    <w:rsid w:val="00432FAF"/>
    <w:rsid w:val="004336DC"/>
    <w:rsid w:val="00434722"/>
    <w:rsid w:val="00435487"/>
    <w:rsid w:val="00436D3F"/>
    <w:rsid w:val="00437F09"/>
    <w:rsid w:val="00440666"/>
    <w:rsid w:val="00441466"/>
    <w:rsid w:val="004421B3"/>
    <w:rsid w:val="00442D99"/>
    <w:rsid w:val="004431F3"/>
    <w:rsid w:val="00443C59"/>
    <w:rsid w:val="00444772"/>
    <w:rsid w:val="004449E5"/>
    <w:rsid w:val="00445131"/>
    <w:rsid w:val="00445436"/>
    <w:rsid w:val="004464FD"/>
    <w:rsid w:val="0044781E"/>
    <w:rsid w:val="00450126"/>
    <w:rsid w:val="0045146D"/>
    <w:rsid w:val="004531B0"/>
    <w:rsid w:val="0045581F"/>
    <w:rsid w:val="00456354"/>
    <w:rsid w:val="0045640F"/>
    <w:rsid w:val="00456547"/>
    <w:rsid w:val="00457168"/>
    <w:rsid w:val="00457652"/>
    <w:rsid w:val="00457AA9"/>
    <w:rsid w:val="00460124"/>
    <w:rsid w:val="00460B52"/>
    <w:rsid w:val="00460E5C"/>
    <w:rsid w:val="00460EDE"/>
    <w:rsid w:val="00461D00"/>
    <w:rsid w:val="00461F63"/>
    <w:rsid w:val="004627F9"/>
    <w:rsid w:val="00462858"/>
    <w:rsid w:val="004629B2"/>
    <w:rsid w:val="00462AAB"/>
    <w:rsid w:val="0046347D"/>
    <w:rsid w:val="00463778"/>
    <w:rsid w:val="00463F98"/>
    <w:rsid w:val="00464219"/>
    <w:rsid w:val="00464DD0"/>
    <w:rsid w:val="004656E6"/>
    <w:rsid w:val="00465860"/>
    <w:rsid w:val="004662E2"/>
    <w:rsid w:val="00467644"/>
    <w:rsid w:val="00470034"/>
    <w:rsid w:val="004709CD"/>
    <w:rsid w:val="00474AB2"/>
    <w:rsid w:val="00474DEC"/>
    <w:rsid w:val="00475093"/>
    <w:rsid w:val="00476A0F"/>
    <w:rsid w:val="004773C4"/>
    <w:rsid w:val="0047791F"/>
    <w:rsid w:val="00480C3E"/>
    <w:rsid w:val="00480FB8"/>
    <w:rsid w:val="004814FE"/>
    <w:rsid w:val="004818FA"/>
    <w:rsid w:val="00481AD3"/>
    <w:rsid w:val="00481C04"/>
    <w:rsid w:val="00482F2B"/>
    <w:rsid w:val="004833CD"/>
    <w:rsid w:val="00483B8D"/>
    <w:rsid w:val="00483F9E"/>
    <w:rsid w:val="00484F18"/>
    <w:rsid w:val="00485F20"/>
    <w:rsid w:val="0048621D"/>
    <w:rsid w:val="004863B4"/>
    <w:rsid w:val="00486D7A"/>
    <w:rsid w:val="004871F7"/>
    <w:rsid w:val="0048780C"/>
    <w:rsid w:val="004879D2"/>
    <w:rsid w:val="004907F4"/>
    <w:rsid w:val="00490805"/>
    <w:rsid w:val="00490A2A"/>
    <w:rsid w:val="00490AC3"/>
    <w:rsid w:val="00490C46"/>
    <w:rsid w:val="00490DCF"/>
    <w:rsid w:val="00491C7F"/>
    <w:rsid w:val="0049260B"/>
    <w:rsid w:val="00493987"/>
    <w:rsid w:val="00493E7B"/>
    <w:rsid w:val="00493FF8"/>
    <w:rsid w:val="0049466D"/>
    <w:rsid w:val="0049565F"/>
    <w:rsid w:val="004961E7"/>
    <w:rsid w:val="00496733"/>
    <w:rsid w:val="00496B9F"/>
    <w:rsid w:val="0049769B"/>
    <w:rsid w:val="00497C26"/>
    <w:rsid w:val="00497F94"/>
    <w:rsid w:val="004A2124"/>
    <w:rsid w:val="004A4B7A"/>
    <w:rsid w:val="004A54D6"/>
    <w:rsid w:val="004A61E8"/>
    <w:rsid w:val="004A6EEC"/>
    <w:rsid w:val="004A7050"/>
    <w:rsid w:val="004A7F88"/>
    <w:rsid w:val="004B0807"/>
    <w:rsid w:val="004B0AF1"/>
    <w:rsid w:val="004B0DDF"/>
    <w:rsid w:val="004B0EEE"/>
    <w:rsid w:val="004B1725"/>
    <w:rsid w:val="004B2CC1"/>
    <w:rsid w:val="004B2DF8"/>
    <w:rsid w:val="004B3281"/>
    <w:rsid w:val="004B3ADB"/>
    <w:rsid w:val="004B3AEB"/>
    <w:rsid w:val="004B3E17"/>
    <w:rsid w:val="004B3FBA"/>
    <w:rsid w:val="004B41C1"/>
    <w:rsid w:val="004B46C2"/>
    <w:rsid w:val="004B4AED"/>
    <w:rsid w:val="004B4C61"/>
    <w:rsid w:val="004B62B9"/>
    <w:rsid w:val="004B72E5"/>
    <w:rsid w:val="004C0428"/>
    <w:rsid w:val="004C0652"/>
    <w:rsid w:val="004C1449"/>
    <w:rsid w:val="004C2166"/>
    <w:rsid w:val="004C330D"/>
    <w:rsid w:val="004C333C"/>
    <w:rsid w:val="004C3774"/>
    <w:rsid w:val="004C38B7"/>
    <w:rsid w:val="004C3D15"/>
    <w:rsid w:val="004C475B"/>
    <w:rsid w:val="004C5911"/>
    <w:rsid w:val="004C5B1B"/>
    <w:rsid w:val="004C5CFD"/>
    <w:rsid w:val="004C6D58"/>
    <w:rsid w:val="004C7764"/>
    <w:rsid w:val="004C77D1"/>
    <w:rsid w:val="004C7A23"/>
    <w:rsid w:val="004D01FA"/>
    <w:rsid w:val="004D1027"/>
    <w:rsid w:val="004D13B5"/>
    <w:rsid w:val="004D4B63"/>
    <w:rsid w:val="004D4B90"/>
    <w:rsid w:val="004D58CC"/>
    <w:rsid w:val="004D5CFF"/>
    <w:rsid w:val="004D5F22"/>
    <w:rsid w:val="004D6F55"/>
    <w:rsid w:val="004E0578"/>
    <w:rsid w:val="004E0C37"/>
    <w:rsid w:val="004E0D51"/>
    <w:rsid w:val="004E0D97"/>
    <w:rsid w:val="004E14FA"/>
    <w:rsid w:val="004E1751"/>
    <w:rsid w:val="004E2265"/>
    <w:rsid w:val="004E34D7"/>
    <w:rsid w:val="004E3ACA"/>
    <w:rsid w:val="004E4A68"/>
    <w:rsid w:val="004E573F"/>
    <w:rsid w:val="004E5C6E"/>
    <w:rsid w:val="004E6D9B"/>
    <w:rsid w:val="004F02DB"/>
    <w:rsid w:val="004F043D"/>
    <w:rsid w:val="004F057B"/>
    <w:rsid w:val="004F08DE"/>
    <w:rsid w:val="004F0FB4"/>
    <w:rsid w:val="004F1384"/>
    <w:rsid w:val="004F1398"/>
    <w:rsid w:val="004F1796"/>
    <w:rsid w:val="004F19FB"/>
    <w:rsid w:val="004F1A6A"/>
    <w:rsid w:val="004F1CDE"/>
    <w:rsid w:val="004F36E8"/>
    <w:rsid w:val="004F48B7"/>
    <w:rsid w:val="004F4B07"/>
    <w:rsid w:val="004F59A1"/>
    <w:rsid w:val="004F59DE"/>
    <w:rsid w:val="004F5C2E"/>
    <w:rsid w:val="004F5ED6"/>
    <w:rsid w:val="004F61B4"/>
    <w:rsid w:val="004F7304"/>
    <w:rsid w:val="004F7963"/>
    <w:rsid w:val="004F7ED4"/>
    <w:rsid w:val="00500F84"/>
    <w:rsid w:val="005042EE"/>
    <w:rsid w:val="00504FCC"/>
    <w:rsid w:val="005063F2"/>
    <w:rsid w:val="0050698F"/>
    <w:rsid w:val="00507440"/>
    <w:rsid w:val="005075E2"/>
    <w:rsid w:val="0051044E"/>
    <w:rsid w:val="00510AB9"/>
    <w:rsid w:val="00513467"/>
    <w:rsid w:val="005145D4"/>
    <w:rsid w:val="00515AF3"/>
    <w:rsid w:val="00517C95"/>
    <w:rsid w:val="00520275"/>
    <w:rsid w:val="00520581"/>
    <w:rsid w:val="005214B2"/>
    <w:rsid w:val="00521A93"/>
    <w:rsid w:val="00521AE0"/>
    <w:rsid w:val="00522235"/>
    <w:rsid w:val="00522C14"/>
    <w:rsid w:val="00522E99"/>
    <w:rsid w:val="00523042"/>
    <w:rsid w:val="0052323F"/>
    <w:rsid w:val="005242D2"/>
    <w:rsid w:val="005259CC"/>
    <w:rsid w:val="00526185"/>
    <w:rsid w:val="00526598"/>
    <w:rsid w:val="00526BF4"/>
    <w:rsid w:val="005271AC"/>
    <w:rsid w:val="005272A3"/>
    <w:rsid w:val="00527650"/>
    <w:rsid w:val="00527E32"/>
    <w:rsid w:val="0053188E"/>
    <w:rsid w:val="005323C1"/>
    <w:rsid w:val="00532FC2"/>
    <w:rsid w:val="00533820"/>
    <w:rsid w:val="00533F32"/>
    <w:rsid w:val="00534F9F"/>
    <w:rsid w:val="0053551C"/>
    <w:rsid w:val="005357E3"/>
    <w:rsid w:val="00535A4F"/>
    <w:rsid w:val="00535BE2"/>
    <w:rsid w:val="00535BEF"/>
    <w:rsid w:val="00535CAB"/>
    <w:rsid w:val="00536861"/>
    <w:rsid w:val="00536BAB"/>
    <w:rsid w:val="00537F74"/>
    <w:rsid w:val="005405AA"/>
    <w:rsid w:val="00540842"/>
    <w:rsid w:val="005413A0"/>
    <w:rsid w:val="00541DA8"/>
    <w:rsid w:val="00542396"/>
    <w:rsid w:val="00542B49"/>
    <w:rsid w:val="00543322"/>
    <w:rsid w:val="00543C18"/>
    <w:rsid w:val="00543C98"/>
    <w:rsid w:val="005446BD"/>
    <w:rsid w:val="00545B6F"/>
    <w:rsid w:val="0054632B"/>
    <w:rsid w:val="005464BD"/>
    <w:rsid w:val="00546691"/>
    <w:rsid w:val="00546931"/>
    <w:rsid w:val="005476B0"/>
    <w:rsid w:val="00547701"/>
    <w:rsid w:val="0055010B"/>
    <w:rsid w:val="0055139B"/>
    <w:rsid w:val="00551D4F"/>
    <w:rsid w:val="00551DF6"/>
    <w:rsid w:val="005523F0"/>
    <w:rsid w:val="00552C5D"/>
    <w:rsid w:val="00552DF7"/>
    <w:rsid w:val="00553663"/>
    <w:rsid w:val="005546C6"/>
    <w:rsid w:val="00554D6E"/>
    <w:rsid w:val="005550C6"/>
    <w:rsid w:val="00555E9C"/>
    <w:rsid w:val="005571AF"/>
    <w:rsid w:val="00557724"/>
    <w:rsid w:val="005608E5"/>
    <w:rsid w:val="005615A0"/>
    <w:rsid w:val="00561C4E"/>
    <w:rsid w:val="00563CC0"/>
    <w:rsid w:val="00563CFC"/>
    <w:rsid w:val="0056420A"/>
    <w:rsid w:val="005654F7"/>
    <w:rsid w:val="00565B68"/>
    <w:rsid w:val="00565EC5"/>
    <w:rsid w:val="00566041"/>
    <w:rsid w:val="00566C48"/>
    <w:rsid w:val="00566FA4"/>
    <w:rsid w:val="00566FF2"/>
    <w:rsid w:val="00567758"/>
    <w:rsid w:val="0057007C"/>
    <w:rsid w:val="0057021E"/>
    <w:rsid w:val="00570D32"/>
    <w:rsid w:val="00572669"/>
    <w:rsid w:val="00572ED3"/>
    <w:rsid w:val="00574EE7"/>
    <w:rsid w:val="00575B21"/>
    <w:rsid w:val="005767FA"/>
    <w:rsid w:val="0058038B"/>
    <w:rsid w:val="0058062F"/>
    <w:rsid w:val="0058088E"/>
    <w:rsid w:val="00580DC0"/>
    <w:rsid w:val="00582F39"/>
    <w:rsid w:val="005834F6"/>
    <w:rsid w:val="00584A49"/>
    <w:rsid w:val="005873AC"/>
    <w:rsid w:val="00590146"/>
    <w:rsid w:val="00590756"/>
    <w:rsid w:val="00590A56"/>
    <w:rsid w:val="00591738"/>
    <w:rsid w:val="005920B7"/>
    <w:rsid w:val="00593310"/>
    <w:rsid w:val="00593C87"/>
    <w:rsid w:val="0059454A"/>
    <w:rsid w:val="0059674B"/>
    <w:rsid w:val="00596D05"/>
    <w:rsid w:val="00596DBD"/>
    <w:rsid w:val="00597A08"/>
    <w:rsid w:val="00597FE8"/>
    <w:rsid w:val="005A02E3"/>
    <w:rsid w:val="005A093F"/>
    <w:rsid w:val="005A22B6"/>
    <w:rsid w:val="005A2590"/>
    <w:rsid w:val="005A2B83"/>
    <w:rsid w:val="005A2CEC"/>
    <w:rsid w:val="005A36B5"/>
    <w:rsid w:val="005A3E26"/>
    <w:rsid w:val="005A3F00"/>
    <w:rsid w:val="005A49D6"/>
    <w:rsid w:val="005A4F42"/>
    <w:rsid w:val="005A4FC8"/>
    <w:rsid w:val="005A69CB"/>
    <w:rsid w:val="005A7224"/>
    <w:rsid w:val="005B06CA"/>
    <w:rsid w:val="005B0A67"/>
    <w:rsid w:val="005B1455"/>
    <w:rsid w:val="005B1887"/>
    <w:rsid w:val="005B2E91"/>
    <w:rsid w:val="005B30FB"/>
    <w:rsid w:val="005B3DB3"/>
    <w:rsid w:val="005B4905"/>
    <w:rsid w:val="005B61A4"/>
    <w:rsid w:val="005B6D1D"/>
    <w:rsid w:val="005B707D"/>
    <w:rsid w:val="005B765E"/>
    <w:rsid w:val="005B7C78"/>
    <w:rsid w:val="005B7F02"/>
    <w:rsid w:val="005C0EDC"/>
    <w:rsid w:val="005C1070"/>
    <w:rsid w:val="005C2B49"/>
    <w:rsid w:val="005C304B"/>
    <w:rsid w:val="005C3948"/>
    <w:rsid w:val="005C3B19"/>
    <w:rsid w:val="005C3DE2"/>
    <w:rsid w:val="005C406A"/>
    <w:rsid w:val="005C4093"/>
    <w:rsid w:val="005C47F3"/>
    <w:rsid w:val="005C67DA"/>
    <w:rsid w:val="005D0E52"/>
    <w:rsid w:val="005D143E"/>
    <w:rsid w:val="005D18BD"/>
    <w:rsid w:val="005D4092"/>
    <w:rsid w:val="005D4D40"/>
    <w:rsid w:val="005D55E8"/>
    <w:rsid w:val="005D5C3D"/>
    <w:rsid w:val="005D6FB9"/>
    <w:rsid w:val="005D7428"/>
    <w:rsid w:val="005D7DDA"/>
    <w:rsid w:val="005E14CD"/>
    <w:rsid w:val="005E17B5"/>
    <w:rsid w:val="005E1F31"/>
    <w:rsid w:val="005E3068"/>
    <w:rsid w:val="005E3CE5"/>
    <w:rsid w:val="005E5167"/>
    <w:rsid w:val="005E5794"/>
    <w:rsid w:val="005E58A2"/>
    <w:rsid w:val="005E6381"/>
    <w:rsid w:val="005E674C"/>
    <w:rsid w:val="005E6F9C"/>
    <w:rsid w:val="005E7FC7"/>
    <w:rsid w:val="005F03D5"/>
    <w:rsid w:val="005F0C3C"/>
    <w:rsid w:val="005F0D79"/>
    <w:rsid w:val="005F1884"/>
    <w:rsid w:val="005F1E40"/>
    <w:rsid w:val="005F2303"/>
    <w:rsid w:val="005F2831"/>
    <w:rsid w:val="005F311A"/>
    <w:rsid w:val="005F36E6"/>
    <w:rsid w:val="005F386B"/>
    <w:rsid w:val="005F4366"/>
    <w:rsid w:val="005F5100"/>
    <w:rsid w:val="005F5CA0"/>
    <w:rsid w:val="005F659D"/>
    <w:rsid w:val="005F6968"/>
    <w:rsid w:val="005F75B6"/>
    <w:rsid w:val="006008CA"/>
    <w:rsid w:val="00601431"/>
    <w:rsid w:val="006023F6"/>
    <w:rsid w:val="00602A20"/>
    <w:rsid w:val="00603820"/>
    <w:rsid w:val="00603BBC"/>
    <w:rsid w:val="006058DF"/>
    <w:rsid w:val="00605E2C"/>
    <w:rsid w:val="00606CD5"/>
    <w:rsid w:val="00607B98"/>
    <w:rsid w:val="00610166"/>
    <w:rsid w:val="006105CB"/>
    <w:rsid w:val="00610B65"/>
    <w:rsid w:val="00610CFF"/>
    <w:rsid w:val="00610D6F"/>
    <w:rsid w:val="00611296"/>
    <w:rsid w:val="0061170B"/>
    <w:rsid w:val="0061186E"/>
    <w:rsid w:val="00611C5D"/>
    <w:rsid w:val="00612F26"/>
    <w:rsid w:val="00613A4C"/>
    <w:rsid w:val="006146D6"/>
    <w:rsid w:val="00615CC5"/>
    <w:rsid w:val="006160E6"/>
    <w:rsid w:val="0061717A"/>
    <w:rsid w:val="00617DE6"/>
    <w:rsid w:val="00621C83"/>
    <w:rsid w:val="00622DE5"/>
    <w:rsid w:val="006237B9"/>
    <w:rsid w:val="00624E1C"/>
    <w:rsid w:val="00624FA5"/>
    <w:rsid w:val="0062624F"/>
    <w:rsid w:val="006265E7"/>
    <w:rsid w:val="006273D1"/>
    <w:rsid w:val="006278A1"/>
    <w:rsid w:val="00630759"/>
    <w:rsid w:val="006309D1"/>
    <w:rsid w:val="00630B3F"/>
    <w:rsid w:val="00631430"/>
    <w:rsid w:val="0063168B"/>
    <w:rsid w:val="00632FEB"/>
    <w:rsid w:val="0063361E"/>
    <w:rsid w:val="006337D8"/>
    <w:rsid w:val="00634161"/>
    <w:rsid w:val="0063418B"/>
    <w:rsid w:val="00634904"/>
    <w:rsid w:val="006355C0"/>
    <w:rsid w:val="00635F94"/>
    <w:rsid w:val="006363C3"/>
    <w:rsid w:val="006369C9"/>
    <w:rsid w:val="0063765F"/>
    <w:rsid w:val="00637801"/>
    <w:rsid w:val="00641709"/>
    <w:rsid w:val="00641BFD"/>
    <w:rsid w:val="00641D5D"/>
    <w:rsid w:val="00642A1C"/>
    <w:rsid w:val="00643361"/>
    <w:rsid w:val="00643940"/>
    <w:rsid w:val="00644A6D"/>
    <w:rsid w:val="00645F5B"/>
    <w:rsid w:val="006467A5"/>
    <w:rsid w:val="006467CA"/>
    <w:rsid w:val="00646EB8"/>
    <w:rsid w:val="0064776B"/>
    <w:rsid w:val="006500E3"/>
    <w:rsid w:val="0065126D"/>
    <w:rsid w:val="00651857"/>
    <w:rsid w:val="00651965"/>
    <w:rsid w:val="00653E6F"/>
    <w:rsid w:val="0065584A"/>
    <w:rsid w:val="00655B37"/>
    <w:rsid w:val="006565B5"/>
    <w:rsid w:val="00656CF5"/>
    <w:rsid w:val="00656EEF"/>
    <w:rsid w:val="00657093"/>
    <w:rsid w:val="00657BCD"/>
    <w:rsid w:val="00660783"/>
    <w:rsid w:val="0066109C"/>
    <w:rsid w:val="00661BB2"/>
    <w:rsid w:val="00663681"/>
    <w:rsid w:val="00663AAC"/>
    <w:rsid w:val="00664B99"/>
    <w:rsid w:val="00664C9B"/>
    <w:rsid w:val="00664DD1"/>
    <w:rsid w:val="00665E27"/>
    <w:rsid w:val="00666557"/>
    <w:rsid w:val="00666E08"/>
    <w:rsid w:val="0066718B"/>
    <w:rsid w:val="0066737B"/>
    <w:rsid w:val="00670A36"/>
    <w:rsid w:val="00670CA2"/>
    <w:rsid w:val="00670D82"/>
    <w:rsid w:val="0067463E"/>
    <w:rsid w:val="006750A3"/>
    <w:rsid w:val="006762B3"/>
    <w:rsid w:val="00677816"/>
    <w:rsid w:val="00677913"/>
    <w:rsid w:val="00677ABD"/>
    <w:rsid w:val="0068039A"/>
    <w:rsid w:val="0068088C"/>
    <w:rsid w:val="00680D8A"/>
    <w:rsid w:val="00680FE7"/>
    <w:rsid w:val="00681E5C"/>
    <w:rsid w:val="00683007"/>
    <w:rsid w:val="0068337D"/>
    <w:rsid w:val="0068339E"/>
    <w:rsid w:val="006839E1"/>
    <w:rsid w:val="0068409C"/>
    <w:rsid w:val="006845A6"/>
    <w:rsid w:val="0068492F"/>
    <w:rsid w:val="00684E30"/>
    <w:rsid w:val="0068514A"/>
    <w:rsid w:val="00686791"/>
    <w:rsid w:val="00687675"/>
    <w:rsid w:val="00687CD9"/>
    <w:rsid w:val="00687F42"/>
    <w:rsid w:val="006913C2"/>
    <w:rsid w:val="00691642"/>
    <w:rsid w:val="00691876"/>
    <w:rsid w:val="00691FED"/>
    <w:rsid w:val="00692004"/>
    <w:rsid w:val="006920CD"/>
    <w:rsid w:val="00692965"/>
    <w:rsid w:val="00692CF8"/>
    <w:rsid w:val="00692F20"/>
    <w:rsid w:val="006933B4"/>
    <w:rsid w:val="00693F8E"/>
    <w:rsid w:val="006948F4"/>
    <w:rsid w:val="00694BC0"/>
    <w:rsid w:val="00695713"/>
    <w:rsid w:val="00695719"/>
    <w:rsid w:val="00695902"/>
    <w:rsid w:val="00695FD1"/>
    <w:rsid w:val="0069602F"/>
    <w:rsid w:val="006967ED"/>
    <w:rsid w:val="00696B48"/>
    <w:rsid w:val="006A075A"/>
    <w:rsid w:val="006A1905"/>
    <w:rsid w:val="006A2946"/>
    <w:rsid w:val="006A3EDA"/>
    <w:rsid w:val="006A5131"/>
    <w:rsid w:val="006A69F2"/>
    <w:rsid w:val="006B0B58"/>
    <w:rsid w:val="006B220A"/>
    <w:rsid w:val="006B3C36"/>
    <w:rsid w:val="006B467D"/>
    <w:rsid w:val="006B4817"/>
    <w:rsid w:val="006B5532"/>
    <w:rsid w:val="006B72C0"/>
    <w:rsid w:val="006C04AF"/>
    <w:rsid w:val="006C0E7A"/>
    <w:rsid w:val="006C1137"/>
    <w:rsid w:val="006C11DF"/>
    <w:rsid w:val="006C1DA5"/>
    <w:rsid w:val="006C29E5"/>
    <w:rsid w:val="006C2A28"/>
    <w:rsid w:val="006C2D16"/>
    <w:rsid w:val="006C3338"/>
    <w:rsid w:val="006C3F08"/>
    <w:rsid w:val="006C414D"/>
    <w:rsid w:val="006C42B3"/>
    <w:rsid w:val="006C4592"/>
    <w:rsid w:val="006C57FF"/>
    <w:rsid w:val="006C5FAF"/>
    <w:rsid w:val="006C6C05"/>
    <w:rsid w:val="006C6CDF"/>
    <w:rsid w:val="006C766B"/>
    <w:rsid w:val="006C783D"/>
    <w:rsid w:val="006C7876"/>
    <w:rsid w:val="006D05F2"/>
    <w:rsid w:val="006D0CEE"/>
    <w:rsid w:val="006D0D13"/>
    <w:rsid w:val="006D1C2A"/>
    <w:rsid w:val="006D1EEF"/>
    <w:rsid w:val="006D1F22"/>
    <w:rsid w:val="006D21AD"/>
    <w:rsid w:val="006D229A"/>
    <w:rsid w:val="006D270A"/>
    <w:rsid w:val="006D2D5A"/>
    <w:rsid w:val="006D3234"/>
    <w:rsid w:val="006D3AC7"/>
    <w:rsid w:val="006D4530"/>
    <w:rsid w:val="006D4CFF"/>
    <w:rsid w:val="006D4E79"/>
    <w:rsid w:val="006D56C0"/>
    <w:rsid w:val="006D5A9C"/>
    <w:rsid w:val="006D5E25"/>
    <w:rsid w:val="006D6BC7"/>
    <w:rsid w:val="006D73E5"/>
    <w:rsid w:val="006E07E6"/>
    <w:rsid w:val="006E15F6"/>
    <w:rsid w:val="006E23A0"/>
    <w:rsid w:val="006E293D"/>
    <w:rsid w:val="006E46B9"/>
    <w:rsid w:val="006E49C1"/>
    <w:rsid w:val="006E4C6A"/>
    <w:rsid w:val="006E53AA"/>
    <w:rsid w:val="006E59FC"/>
    <w:rsid w:val="006E7043"/>
    <w:rsid w:val="006E70C0"/>
    <w:rsid w:val="006E7698"/>
    <w:rsid w:val="006E78B2"/>
    <w:rsid w:val="006E7C74"/>
    <w:rsid w:val="006F109E"/>
    <w:rsid w:val="006F12E4"/>
    <w:rsid w:val="006F3533"/>
    <w:rsid w:val="006F510D"/>
    <w:rsid w:val="006F513F"/>
    <w:rsid w:val="006F53DF"/>
    <w:rsid w:val="006F5E7D"/>
    <w:rsid w:val="006F6596"/>
    <w:rsid w:val="006F689C"/>
    <w:rsid w:val="006F6B90"/>
    <w:rsid w:val="006F7CA1"/>
    <w:rsid w:val="006F7F51"/>
    <w:rsid w:val="00701221"/>
    <w:rsid w:val="0070129D"/>
    <w:rsid w:val="007012A3"/>
    <w:rsid w:val="0070167C"/>
    <w:rsid w:val="00701CDA"/>
    <w:rsid w:val="00701E79"/>
    <w:rsid w:val="007021D3"/>
    <w:rsid w:val="00703AF5"/>
    <w:rsid w:val="00703D95"/>
    <w:rsid w:val="007045A8"/>
    <w:rsid w:val="007046F7"/>
    <w:rsid w:val="007048B2"/>
    <w:rsid w:val="00704A45"/>
    <w:rsid w:val="00705180"/>
    <w:rsid w:val="00705276"/>
    <w:rsid w:val="0070555C"/>
    <w:rsid w:val="00706C8F"/>
    <w:rsid w:val="00707A40"/>
    <w:rsid w:val="007108D1"/>
    <w:rsid w:val="00710EC9"/>
    <w:rsid w:val="007111EB"/>
    <w:rsid w:val="007121D0"/>
    <w:rsid w:val="00712CB4"/>
    <w:rsid w:val="00713B34"/>
    <w:rsid w:val="00716D79"/>
    <w:rsid w:val="00716F4F"/>
    <w:rsid w:val="0071751E"/>
    <w:rsid w:val="007176CC"/>
    <w:rsid w:val="0072080C"/>
    <w:rsid w:val="00720DEB"/>
    <w:rsid w:val="007215EE"/>
    <w:rsid w:val="00723D44"/>
    <w:rsid w:val="007244CF"/>
    <w:rsid w:val="007245D7"/>
    <w:rsid w:val="00724A7E"/>
    <w:rsid w:val="00724C43"/>
    <w:rsid w:val="00725818"/>
    <w:rsid w:val="007264BB"/>
    <w:rsid w:val="0072654A"/>
    <w:rsid w:val="00726683"/>
    <w:rsid w:val="00726CE7"/>
    <w:rsid w:val="00726DE4"/>
    <w:rsid w:val="00727309"/>
    <w:rsid w:val="00727BD9"/>
    <w:rsid w:val="007301EA"/>
    <w:rsid w:val="007301FD"/>
    <w:rsid w:val="00730A84"/>
    <w:rsid w:val="00732602"/>
    <w:rsid w:val="00732A3E"/>
    <w:rsid w:val="00732D2D"/>
    <w:rsid w:val="0073307B"/>
    <w:rsid w:val="00733369"/>
    <w:rsid w:val="00734AFE"/>
    <w:rsid w:val="007352C3"/>
    <w:rsid w:val="0073588E"/>
    <w:rsid w:val="0073599C"/>
    <w:rsid w:val="00736D45"/>
    <w:rsid w:val="00737485"/>
    <w:rsid w:val="00740259"/>
    <w:rsid w:val="00741012"/>
    <w:rsid w:val="00741AE2"/>
    <w:rsid w:val="00741B05"/>
    <w:rsid w:val="0074234F"/>
    <w:rsid w:val="007427EF"/>
    <w:rsid w:val="00742B3B"/>
    <w:rsid w:val="00742B45"/>
    <w:rsid w:val="007438EB"/>
    <w:rsid w:val="0074421C"/>
    <w:rsid w:val="007446D1"/>
    <w:rsid w:val="00744AD2"/>
    <w:rsid w:val="00745BAA"/>
    <w:rsid w:val="00746F71"/>
    <w:rsid w:val="007505AC"/>
    <w:rsid w:val="00750BFD"/>
    <w:rsid w:val="00751CDE"/>
    <w:rsid w:val="00751D5E"/>
    <w:rsid w:val="00752069"/>
    <w:rsid w:val="00752BD1"/>
    <w:rsid w:val="007534DB"/>
    <w:rsid w:val="00756C79"/>
    <w:rsid w:val="00756E90"/>
    <w:rsid w:val="007573FB"/>
    <w:rsid w:val="00760B8B"/>
    <w:rsid w:val="00760FEA"/>
    <w:rsid w:val="007613B7"/>
    <w:rsid w:val="00761B96"/>
    <w:rsid w:val="0076241B"/>
    <w:rsid w:val="00762AB4"/>
    <w:rsid w:val="00763C79"/>
    <w:rsid w:val="00763D7E"/>
    <w:rsid w:val="007640C0"/>
    <w:rsid w:val="007643BB"/>
    <w:rsid w:val="007649AF"/>
    <w:rsid w:val="00764B23"/>
    <w:rsid w:val="00764C5F"/>
    <w:rsid w:val="0076533B"/>
    <w:rsid w:val="00765AD9"/>
    <w:rsid w:val="007671CA"/>
    <w:rsid w:val="00767245"/>
    <w:rsid w:val="007674ED"/>
    <w:rsid w:val="007679F6"/>
    <w:rsid w:val="00771340"/>
    <w:rsid w:val="00773B4E"/>
    <w:rsid w:val="00773B95"/>
    <w:rsid w:val="00774A83"/>
    <w:rsid w:val="00775540"/>
    <w:rsid w:val="00775C6E"/>
    <w:rsid w:val="00775CB2"/>
    <w:rsid w:val="00775F22"/>
    <w:rsid w:val="007762C6"/>
    <w:rsid w:val="00776403"/>
    <w:rsid w:val="00780A8F"/>
    <w:rsid w:val="00780AB8"/>
    <w:rsid w:val="00780E26"/>
    <w:rsid w:val="0078189B"/>
    <w:rsid w:val="00783B03"/>
    <w:rsid w:val="00783ED7"/>
    <w:rsid w:val="00784C5A"/>
    <w:rsid w:val="00784CAD"/>
    <w:rsid w:val="00784E66"/>
    <w:rsid w:val="007859E3"/>
    <w:rsid w:val="00785A70"/>
    <w:rsid w:val="00786100"/>
    <w:rsid w:val="007862CB"/>
    <w:rsid w:val="007873D5"/>
    <w:rsid w:val="00787D0F"/>
    <w:rsid w:val="007900DE"/>
    <w:rsid w:val="007906F8"/>
    <w:rsid w:val="00790862"/>
    <w:rsid w:val="00790B5D"/>
    <w:rsid w:val="00791056"/>
    <w:rsid w:val="0079129D"/>
    <w:rsid w:val="0079139C"/>
    <w:rsid w:val="007914D5"/>
    <w:rsid w:val="007917ED"/>
    <w:rsid w:val="007928F8"/>
    <w:rsid w:val="00792945"/>
    <w:rsid w:val="0079438A"/>
    <w:rsid w:val="007944B3"/>
    <w:rsid w:val="00795162"/>
    <w:rsid w:val="00795D16"/>
    <w:rsid w:val="007962EF"/>
    <w:rsid w:val="0079715B"/>
    <w:rsid w:val="007A2E70"/>
    <w:rsid w:val="007A3074"/>
    <w:rsid w:val="007A30E7"/>
    <w:rsid w:val="007A3137"/>
    <w:rsid w:val="007A328B"/>
    <w:rsid w:val="007A4361"/>
    <w:rsid w:val="007A60CC"/>
    <w:rsid w:val="007A6B45"/>
    <w:rsid w:val="007A7399"/>
    <w:rsid w:val="007A749F"/>
    <w:rsid w:val="007A7735"/>
    <w:rsid w:val="007A7916"/>
    <w:rsid w:val="007B1216"/>
    <w:rsid w:val="007B1303"/>
    <w:rsid w:val="007B15B3"/>
    <w:rsid w:val="007B1C3D"/>
    <w:rsid w:val="007B3229"/>
    <w:rsid w:val="007B3E31"/>
    <w:rsid w:val="007B5873"/>
    <w:rsid w:val="007C1094"/>
    <w:rsid w:val="007C11A3"/>
    <w:rsid w:val="007C1B6E"/>
    <w:rsid w:val="007C2A04"/>
    <w:rsid w:val="007C3315"/>
    <w:rsid w:val="007C34CD"/>
    <w:rsid w:val="007C4423"/>
    <w:rsid w:val="007C44FA"/>
    <w:rsid w:val="007C4764"/>
    <w:rsid w:val="007C4F43"/>
    <w:rsid w:val="007C690C"/>
    <w:rsid w:val="007C6FC2"/>
    <w:rsid w:val="007C7788"/>
    <w:rsid w:val="007D0785"/>
    <w:rsid w:val="007D1FD6"/>
    <w:rsid w:val="007D24C5"/>
    <w:rsid w:val="007D256D"/>
    <w:rsid w:val="007D2998"/>
    <w:rsid w:val="007D3E8E"/>
    <w:rsid w:val="007D4150"/>
    <w:rsid w:val="007D601D"/>
    <w:rsid w:val="007D7092"/>
    <w:rsid w:val="007E084A"/>
    <w:rsid w:val="007E0920"/>
    <w:rsid w:val="007E1680"/>
    <w:rsid w:val="007E1ADB"/>
    <w:rsid w:val="007E20C6"/>
    <w:rsid w:val="007E250E"/>
    <w:rsid w:val="007E36A1"/>
    <w:rsid w:val="007E443B"/>
    <w:rsid w:val="007E452E"/>
    <w:rsid w:val="007E491A"/>
    <w:rsid w:val="007E4C17"/>
    <w:rsid w:val="007E4C9F"/>
    <w:rsid w:val="007E5231"/>
    <w:rsid w:val="007E54D0"/>
    <w:rsid w:val="007E5922"/>
    <w:rsid w:val="007E5FFE"/>
    <w:rsid w:val="007E61F2"/>
    <w:rsid w:val="007E62EC"/>
    <w:rsid w:val="007E67A6"/>
    <w:rsid w:val="007E67F3"/>
    <w:rsid w:val="007E6ACC"/>
    <w:rsid w:val="007F08B8"/>
    <w:rsid w:val="007F0A2A"/>
    <w:rsid w:val="007F1116"/>
    <w:rsid w:val="007F1FD4"/>
    <w:rsid w:val="007F27E4"/>
    <w:rsid w:val="007F37F6"/>
    <w:rsid w:val="007F3F40"/>
    <w:rsid w:val="007F4258"/>
    <w:rsid w:val="007F4A23"/>
    <w:rsid w:val="007F4E0B"/>
    <w:rsid w:val="007F52EF"/>
    <w:rsid w:val="007F5E87"/>
    <w:rsid w:val="007F70C5"/>
    <w:rsid w:val="007F76AF"/>
    <w:rsid w:val="00800008"/>
    <w:rsid w:val="008003ED"/>
    <w:rsid w:val="00800B19"/>
    <w:rsid w:val="00800B93"/>
    <w:rsid w:val="00801343"/>
    <w:rsid w:val="008017A4"/>
    <w:rsid w:val="008017ED"/>
    <w:rsid w:val="00804AA1"/>
    <w:rsid w:val="008060D5"/>
    <w:rsid w:val="00806677"/>
    <w:rsid w:val="00807C10"/>
    <w:rsid w:val="0081032B"/>
    <w:rsid w:val="008105FE"/>
    <w:rsid w:val="00811275"/>
    <w:rsid w:val="00811A51"/>
    <w:rsid w:val="00811F2E"/>
    <w:rsid w:val="00813075"/>
    <w:rsid w:val="008136DD"/>
    <w:rsid w:val="008141A8"/>
    <w:rsid w:val="00814801"/>
    <w:rsid w:val="0081485B"/>
    <w:rsid w:val="00814D9A"/>
    <w:rsid w:val="00815259"/>
    <w:rsid w:val="00815CFC"/>
    <w:rsid w:val="00816C6B"/>
    <w:rsid w:val="0082021C"/>
    <w:rsid w:val="008213D3"/>
    <w:rsid w:val="008222A3"/>
    <w:rsid w:val="008230CC"/>
    <w:rsid w:val="0082341A"/>
    <w:rsid w:val="008234B8"/>
    <w:rsid w:val="0082379F"/>
    <w:rsid w:val="00823828"/>
    <w:rsid w:val="0082472D"/>
    <w:rsid w:val="008254C3"/>
    <w:rsid w:val="00825534"/>
    <w:rsid w:val="0082603A"/>
    <w:rsid w:val="008269E5"/>
    <w:rsid w:val="0083091B"/>
    <w:rsid w:val="00830D2F"/>
    <w:rsid w:val="008315FB"/>
    <w:rsid w:val="00831AAE"/>
    <w:rsid w:val="00831DA3"/>
    <w:rsid w:val="008329ED"/>
    <w:rsid w:val="00835A35"/>
    <w:rsid w:val="008371AF"/>
    <w:rsid w:val="00837C13"/>
    <w:rsid w:val="00837EBA"/>
    <w:rsid w:val="00843E71"/>
    <w:rsid w:val="00844104"/>
    <w:rsid w:val="00844392"/>
    <w:rsid w:val="00844742"/>
    <w:rsid w:val="00844974"/>
    <w:rsid w:val="008460AE"/>
    <w:rsid w:val="008475EF"/>
    <w:rsid w:val="008476B7"/>
    <w:rsid w:val="00847A59"/>
    <w:rsid w:val="00851445"/>
    <w:rsid w:val="00851748"/>
    <w:rsid w:val="00852F71"/>
    <w:rsid w:val="008548BC"/>
    <w:rsid w:val="008548D1"/>
    <w:rsid w:val="00854DEA"/>
    <w:rsid w:val="00855354"/>
    <w:rsid w:val="008563DD"/>
    <w:rsid w:val="00856A4B"/>
    <w:rsid w:val="00856FCF"/>
    <w:rsid w:val="008573C7"/>
    <w:rsid w:val="00857A34"/>
    <w:rsid w:val="00860170"/>
    <w:rsid w:val="0086072B"/>
    <w:rsid w:val="00860CE7"/>
    <w:rsid w:val="00861DBB"/>
    <w:rsid w:val="00862D81"/>
    <w:rsid w:val="008639D9"/>
    <w:rsid w:val="00865AD2"/>
    <w:rsid w:val="00866D03"/>
    <w:rsid w:val="008673F1"/>
    <w:rsid w:val="00867477"/>
    <w:rsid w:val="00870966"/>
    <w:rsid w:val="00871285"/>
    <w:rsid w:val="00871CA6"/>
    <w:rsid w:val="008720BD"/>
    <w:rsid w:val="008726C0"/>
    <w:rsid w:val="00872A15"/>
    <w:rsid w:val="008732B5"/>
    <w:rsid w:val="008733D1"/>
    <w:rsid w:val="00873DC6"/>
    <w:rsid w:val="00875EEC"/>
    <w:rsid w:val="00876745"/>
    <w:rsid w:val="008779B4"/>
    <w:rsid w:val="00880D99"/>
    <w:rsid w:val="008816DF"/>
    <w:rsid w:val="00884EFE"/>
    <w:rsid w:val="00885D28"/>
    <w:rsid w:val="00886C15"/>
    <w:rsid w:val="00886FBA"/>
    <w:rsid w:val="00887115"/>
    <w:rsid w:val="008904BA"/>
    <w:rsid w:val="00890862"/>
    <w:rsid w:val="008908BF"/>
    <w:rsid w:val="00890B3F"/>
    <w:rsid w:val="00891207"/>
    <w:rsid w:val="00891610"/>
    <w:rsid w:val="00892606"/>
    <w:rsid w:val="00892E51"/>
    <w:rsid w:val="0089335A"/>
    <w:rsid w:val="008938C9"/>
    <w:rsid w:val="008941BD"/>
    <w:rsid w:val="008949D6"/>
    <w:rsid w:val="008949F3"/>
    <w:rsid w:val="00895132"/>
    <w:rsid w:val="0089541C"/>
    <w:rsid w:val="008957A4"/>
    <w:rsid w:val="00895A52"/>
    <w:rsid w:val="0089649D"/>
    <w:rsid w:val="008964C4"/>
    <w:rsid w:val="00897644"/>
    <w:rsid w:val="00897AD6"/>
    <w:rsid w:val="008A02A5"/>
    <w:rsid w:val="008A12F5"/>
    <w:rsid w:val="008A15C4"/>
    <w:rsid w:val="008A1721"/>
    <w:rsid w:val="008A300E"/>
    <w:rsid w:val="008A39AC"/>
    <w:rsid w:val="008A39F9"/>
    <w:rsid w:val="008A62D0"/>
    <w:rsid w:val="008A64C9"/>
    <w:rsid w:val="008A69BE"/>
    <w:rsid w:val="008B065F"/>
    <w:rsid w:val="008B107D"/>
    <w:rsid w:val="008B12B7"/>
    <w:rsid w:val="008B168A"/>
    <w:rsid w:val="008B1B37"/>
    <w:rsid w:val="008B1BED"/>
    <w:rsid w:val="008B2A92"/>
    <w:rsid w:val="008B310B"/>
    <w:rsid w:val="008B3497"/>
    <w:rsid w:val="008B4044"/>
    <w:rsid w:val="008B414C"/>
    <w:rsid w:val="008B5162"/>
    <w:rsid w:val="008B5CF0"/>
    <w:rsid w:val="008B659E"/>
    <w:rsid w:val="008B769A"/>
    <w:rsid w:val="008B782A"/>
    <w:rsid w:val="008C077F"/>
    <w:rsid w:val="008C0B90"/>
    <w:rsid w:val="008C12B9"/>
    <w:rsid w:val="008C14DF"/>
    <w:rsid w:val="008C1C2E"/>
    <w:rsid w:val="008C3106"/>
    <w:rsid w:val="008C46E1"/>
    <w:rsid w:val="008C46F2"/>
    <w:rsid w:val="008C5062"/>
    <w:rsid w:val="008C58D7"/>
    <w:rsid w:val="008C7F92"/>
    <w:rsid w:val="008D11A8"/>
    <w:rsid w:val="008D1D4E"/>
    <w:rsid w:val="008D315C"/>
    <w:rsid w:val="008D33B9"/>
    <w:rsid w:val="008D3479"/>
    <w:rsid w:val="008D3C03"/>
    <w:rsid w:val="008D49C9"/>
    <w:rsid w:val="008D4B6E"/>
    <w:rsid w:val="008D4E0E"/>
    <w:rsid w:val="008D6673"/>
    <w:rsid w:val="008D6FB5"/>
    <w:rsid w:val="008D7DAF"/>
    <w:rsid w:val="008E28FD"/>
    <w:rsid w:val="008E2BA7"/>
    <w:rsid w:val="008E472F"/>
    <w:rsid w:val="008E4C3F"/>
    <w:rsid w:val="008E5038"/>
    <w:rsid w:val="008E51EB"/>
    <w:rsid w:val="008E52D6"/>
    <w:rsid w:val="008E5542"/>
    <w:rsid w:val="008E5A08"/>
    <w:rsid w:val="008E5C42"/>
    <w:rsid w:val="008E632D"/>
    <w:rsid w:val="008E77EE"/>
    <w:rsid w:val="008E7FAE"/>
    <w:rsid w:val="008F1299"/>
    <w:rsid w:val="008F1462"/>
    <w:rsid w:val="008F2207"/>
    <w:rsid w:val="008F2C95"/>
    <w:rsid w:val="008F2F11"/>
    <w:rsid w:val="008F3613"/>
    <w:rsid w:val="008F4305"/>
    <w:rsid w:val="008F52DE"/>
    <w:rsid w:val="008F5A61"/>
    <w:rsid w:val="008F5BF0"/>
    <w:rsid w:val="008F749F"/>
    <w:rsid w:val="009003FB"/>
    <w:rsid w:val="00901A87"/>
    <w:rsid w:val="0090475F"/>
    <w:rsid w:val="00905F3D"/>
    <w:rsid w:val="00907599"/>
    <w:rsid w:val="00910118"/>
    <w:rsid w:val="009102D5"/>
    <w:rsid w:val="00910CD6"/>
    <w:rsid w:val="00911B05"/>
    <w:rsid w:val="0091452E"/>
    <w:rsid w:val="00914A4F"/>
    <w:rsid w:val="00914E8D"/>
    <w:rsid w:val="00914ED8"/>
    <w:rsid w:val="00915313"/>
    <w:rsid w:val="00915CFE"/>
    <w:rsid w:val="0092037C"/>
    <w:rsid w:val="00920530"/>
    <w:rsid w:val="00922000"/>
    <w:rsid w:val="00922E05"/>
    <w:rsid w:val="00923B2B"/>
    <w:rsid w:val="00923BB9"/>
    <w:rsid w:val="00923CF1"/>
    <w:rsid w:val="0092557C"/>
    <w:rsid w:val="00925741"/>
    <w:rsid w:val="00925E6E"/>
    <w:rsid w:val="009264DC"/>
    <w:rsid w:val="00926DCC"/>
    <w:rsid w:val="00927933"/>
    <w:rsid w:val="0093037F"/>
    <w:rsid w:val="00930DB1"/>
    <w:rsid w:val="00931B40"/>
    <w:rsid w:val="0093201D"/>
    <w:rsid w:val="0093303C"/>
    <w:rsid w:val="00933E7F"/>
    <w:rsid w:val="00934A6A"/>
    <w:rsid w:val="0093619C"/>
    <w:rsid w:val="009362CC"/>
    <w:rsid w:val="009364B1"/>
    <w:rsid w:val="00936BEC"/>
    <w:rsid w:val="00940567"/>
    <w:rsid w:val="009408E8"/>
    <w:rsid w:val="00941551"/>
    <w:rsid w:val="00943467"/>
    <w:rsid w:val="0094450B"/>
    <w:rsid w:val="00950309"/>
    <w:rsid w:val="00950641"/>
    <w:rsid w:val="00950717"/>
    <w:rsid w:val="0095088A"/>
    <w:rsid w:val="00950D2B"/>
    <w:rsid w:val="00952C1F"/>
    <w:rsid w:val="00955194"/>
    <w:rsid w:val="00955D34"/>
    <w:rsid w:val="009569E3"/>
    <w:rsid w:val="00956CFC"/>
    <w:rsid w:val="009572E8"/>
    <w:rsid w:val="009609DE"/>
    <w:rsid w:val="009615AB"/>
    <w:rsid w:val="00962078"/>
    <w:rsid w:val="00962FB1"/>
    <w:rsid w:val="00962FBD"/>
    <w:rsid w:val="009630E6"/>
    <w:rsid w:val="00963539"/>
    <w:rsid w:val="009639A6"/>
    <w:rsid w:val="009645D9"/>
    <w:rsid w:val="00965320"/>
    <w:rsid w:val="00965813"/>
    <w:rsid w:val="009677FC"/>
    <w:rsid w:val="0097089F"/>
    <w:rsid w:val="009710BF"/>
    <w:rsid w:val="00971478"/>
    <w:rsid w:val="0097184A"/>
    <w:rsid w:val="009719F5"/>
    <w:rsid w:val="0097203B"/>
    <w:rsid w:val="0097309D"/>
    <w:rsid w:val="009738AD"/>
    <w:rsid w:val="00974CBC"/>
    <w:rsid w:val="00975D45"/>
    <w:rsid w:val="00977453"/>
    <w:rsid w:val="009776A8"/>
    <w:rsid w:val="00980424"/>
    <w:rsid w:val="009814A4"/>
    <w:rsid w:val="009818AD"/>
    <w:rsid w:val="00982145"/>
    <w:rsid w:val="0098247D"/>
    <w:rsid w:val="009834B8"/>
    <w:rsid w:val="009841E6"/>
    <w:rsid w:val="00984244"/>
    <w:rsid w:val="009847D3"/>
    <w:rsid w:val="0098610C"/>
    <w:rsid w:val="00986597"/>
    <w:rsid w:val="00986EEB"/>
    <w:rsid w:val="00987206"/>
    <w:rsid w:val="009872CA"/>
    <w:rsid w:val="00990373"/>
    <w:rsid w:val="0099167F"/>
    <w:rsid w:val="0099195E"/>
    <w:rsid w:val="009927EE"/>
    <w:rsid w:val="00992C21"/>
    <w:rsid w:val="00993414"/>
    <w:rsid w:val="00994F18"/>
    <w:rsid w:val="0099594B"/>
    <w:rsid w:val="00995C71"/>
    <w:rsid w:val="00995E04"/>
    <w:rsid w:val="00996833"/>
    <w:rsid w:val="00996FA7"/>
    <w:rsid w:val="00997AD0"/>
    <w:rsid w:val="009A01A9"/>
    <w:rsid w:val="009A1B85"/>
    <w:rsid w:val="009A2633"/>
    <w:rsid w:val="009A26CB"/>
    <w:rsid w:val="009A2BBF"/>
    <w:rsid w:val="009A30F9"/>
    <w:rsid w:val="009A30FE"/>
    <w:rsid w:val="009A36DA"/>
    <w:rsid w:val="009A3926"/>
    <w:rsid w:val="009A464D"/>
    <w:rsid w:val="009A5854"/>
    <w:rsid w:val="009A68AC"/>
    <w:rsid w:val="009A6973"/>
    <w:rsid w:val="009A6A11"/>
    <w:rsid w:val="009A738C"/>
    <w:rsid w:val="009A7893"/>
    <w:rsid w:val="009A7A3F"/>
    <w:rsid w:val="009B0165"/>
    <w:rsid w:val="009B0C17"/>
    <w:rsid w:val="009B1693"/>
    <w:rsid w:val="009B21F9"/>
    <w:rsid w:val="009B29B5"/>
    <w:rsid w:val="009B3CDC"/>
    <w:rsid w:val="009B4F56"/>
    <w:rsid w:val="009B5056"/>
    <w:rsid w:val="009B5707"/>
    <w:rsid w:val="009B62F6"/>
    <w:rsid w:val="009B69FF"/>
    <w:rsid w:val="009B7069"/>
    <w:rsid w:val="009B732C"/>
    <w:rsid w:val="009C07E1"/>
    <w:rsid w:val="009C29A2"/>
    <w:rsid w:val="009C485A"/>
    <w:rsid w:val="009C4A4C"/>
    <w:rsid w:val="009C4E3C"/>
    <w:rsid w:val="009C4EFD"/>
    <w:rsid w:val="009C51CA"/>
    <w:rsid w:val="009C5857"/>
    <w:rsid w:val="009C5B2C"/>
    <w:rsid w:val="009C5EAB"/>
    <w:rsid w:val="009C6087"/>
    <w:rsid w:val="009C6372"/>
    <w:rsid w:val="009C67AF"/>
    <w:rsid w:val="009C73AA"/>
    <w:rsid w:val="009C7F73"/>
    <w:rsid w:val="009D083F"/>
    <w:rsid w:val="009D0A59"/>
    <w:rsid w:val="009D16CE"/>
    <w:rsid w:val="009D21C8"/>
    <w:rsid w:val="009D365A"/>
    <w:rsid w:val="009D4A00"/>
    <w:rsid w:val="009D4BB2"/>
    <w:rsid w:val="009D4DC9"/>
    <w:rsid w:val="009D54F7"/>
    <w:rsid w:val="009D5787"/>
    <w:rsid w:val="009D5D30"/>
    <w:rsid w:val="009D6928"/>
    <w:rsid w:val="009D6D27"/>
    <w:rsid w:val="009D77C5"/>
    <w:rsid w:val="009D7E11"/>
    <w:rsid w:val="009D7F29"/>
    <w:rsid w:val="009E04B5"/>
    <w:rsid w:val="009E132E"/>
    <w:rsid w:val="009E1D33"/>
    <w:rsid w:val="009E24DA"/>
    <w:rsid w:val="009E2523"/>
    <w:rsid w:val="009E32E4"/>
    <w:rsid w:val="009E47AA"/>
    <w:rsid w:val="009E49B3"/>
    <w:rsid w:val="009E5263"/>
    <w:rsid w:val="009E556C"/>
    <w:rsid w:val="009E5B9B"/>
    <w:rsid w:val="009E6354"/>
    <w:rsid w:val="009E69D2"/>
    <w:rsid w:val="009E6AF5"/>
    <w:rsid w:val="009E768C"/>
    <w:rsid w:val="009E7759"/>
    <w:rsid w:val="009F0039"/>
    <w:rsid w:val="009F0EEA"/>
    <w:rsid w:val="009F0F08"/>
    <w:rsid w:val="009F29E9"/>
    <w:rsid w:val="009F30F5"/>
    <w:rsid w:val="009F37B5"/>
    <w:rsid w:val="009F3EFB"/>
    <w:rsid w:val="009F4A52"/>
    <w:rsid w:val="009F4DC5"/>
    <w:rsid w:val="009F5577"/>
    <w:rsid w:val="009F56B1"/>
    <w:rsid w:val="009F759E"/>
    <w:rsid w:val="009F7EE4"/>
    <w:rsid w:val="00A01668"/>
    <w:rsid w:val="00A016AD"/>
    <w:rsid w:val="00A0170D"/>
    <w:rsid w:val="00A01F74"/>
    <w:rsid w:val="00A02258"/>
    <w:rsid w:val="00A022AC"/>
    <w:rsid w:val="00A02F19"/>
    <w:rsid w:val="00A03540"/>
    <w:rsid w:val="00A03CFC"/>
    <w:rsid w:val="00A04557"/>
    <w:rsid w:val="00A045AB"/>
    <w:rsid w:val="00A056A3"/>
    <w:rsid w:val="00A05C20"/>
    <w:rsid w:val="00A06859"/>
    <w:rsid w:val="00A06D02"/>
    <w:rsid w:val="00A0757E"/>
    <w:rsid w:val="00A0769D"/>
    <w:rsid w:val="00A0775B"/>
    <w:rsid w:val="00A07FF8"/>
    <w:rsid w:val="00A11222"/>
    <w:rsid w:val="00A1216E"/>
    <w:rsid w:val="00A1300E"/>
    <w:rsid w:val="00A132B5"/>
    <w:rsid w:val="00A1419D"/>
    <w:rsid w:val="00A14440"/>
    <w:rsid w:val="00A14A28"/>
    <w:rsid w:val="00A169B3"/>
    <w:rsid w:val="00A175D0"/>
    <w:rsid w:val="00A17689"/>
    <w:rsid w:val="00A177C3"/>
    <w:rsid w:val="00A2100F"/>
    <w:rsid w:val="00A217A4"/>
    <w:rsid w:val="00A21D19"/>
    <w:rsid w:val="00A2278C"/>
    <w:rsid w:val="00A22CCF"/>
    <w:rsid w:val="00A23718"/>
    <w:rsid w:val="00A24421"/>
    <w:rsid w:val="00A24727"/>
    <w:rsid w:val="00A24C87"/>
    <w:rsid w:val="00A258ED"/>
    <w:rsid w:val="00A2639A"/>
    <w:rsid w:val="00A26F07"/>
    <w:rsid w:val="00A302AF"/>
    <w:rsid w:val="00A3036A"/>
    <w:rsid w:val="00A30378"/>
    <w:rsid w:val="00A307B7"/>
    <w:rsid w:val="00A314AC"/>
    <w:rsid w:val="00A31FE7"/>
    <w:rsid w:val="00A32010"/>
    <w:rsid w:val="00A3258D"/>
    <w:rsid w:val="00A335F2"/>
    <w:rsid w:val="00A33826"/>
    <w:rsid w:val="00A33A2F"/>
    <w:rsid w:val="00A33D53"/>
    <w:rsid w:val="00A34054"/>
    <w:rsid w:val="00A34622"/>
    <w:rsid w:val="00A365EE"/>
    <w:rsid w:val="00A37366"/>
    <w:rsid w:val="00A37414"/>
    <w:rsid w:val="00A3790C"/>
    <w:rsid w:val="00A41311"/>
    <w:rsid w:val="00A41C63"/>
    <w:rsid w:val="00A435DE"/>
    <w:rsid w:val="00A43A88"/>
    <w:rsid w:val="00A44163"/>
    <w:rsid w:val="00A448F0"/>
    <w:rsid w:val="00A44F52"/>
    <w:rsid w:val="00A459DA"/>
    <w:rsid w:val="00A50017"/>
    <w:rsid w:val="00A51485"/>
    <w:rsid w:val="00A519E1"/>
    <w:rsid w:val="00A52F4C"/>
    <w:rsid w:val="00A53633"/>
    <w:rsid w:val="00A53EF0"/>
    <w:rsid w:val="00A54CFB"/>
    <w:rsid w:val="00A5604D"/>
    <w:rsid w:val="00A564DD"/>
    <w:rsid w:val="00A570A9"/>
    <w:rsid w:val="00A573DD"/>
    <w:rsid w:val="00A57447"/>
    <w:rsid w:val="00A57681"/>
    <w:rsid w:val="00A5782C"/>
    <w:rsid w:val="00A579ED"/>
    <w:rsid w:val="00A60A6F"/>
    <w:rsid w:val="00A618C5"/>
    <w:rsid w:val="00A61A02"/>
    <w:rsid w:val="00A623DA"/>
    <w:rsid w:val="00A62428"/>
    <w:rsid w:val="00A62850"/>
    <w:rsid w:val="00A63067"/>
    <w:rsid w:val="00A6393C"/>
    <w:rsid w:val="00A6396D"/>
    <w:rsid w:val="00A63C8A"/>
    <w:rsid w:val="00A651C8"/>
    <w:rsid w:val="00A65BE0"/>
    <w:rsid w:val="00A666D2"/>
    <w:rsid w:val="00A66F46"/>
    <w:rsid w:val="00A70A32"/>
    <w:rsid w:val="00A7103C"/>
    <w:rsid w:val="00A710CD"/>
    <w:rsid w:val="00A723D3"/>
    <w:rsid w:val="00A72E5A"/>
    <w:rsid w:val="00A7306B"/>
    <w:rsid w:val="00A73384"/>
    <w:rsid w:val="00A733F4"/>
    <w:rsid w:val="00A735D9"/>
    <w:rsid w:val="00A736D0"/>
    <w:rsid w:val="00A73EF4"/>
    <w:rsid w:val="00A746D2"/>
    <w:rsid w:val="00A7495B"/>
    <w:rsid w:val="00A751BA"/>
    <w:rsid w:val="00A75339"/>
    <w:rsid w:val="00A75984"/>
    <w:rsid w:val="00A76C3E"/>
    <w:rsid w:val="00A77258"/>
    <w:rsid w:val="00A80607"/>
    <w:rsid w:val="00A80789"/>
    <w:rsid w:val="00A80989"/>
    <w:rsid w:val="00A809B8"/>
    <w:rsid w:val="00A80D01"/>
    <w:rsid w:val="00A80FD4"/>
    <w:rsid w:val="00A817A7"/>
    <w:rsid w:val="00A83BBF"/>
    <w:rsid w:val="00A84832"/>
    <w:rsid w:val="00A848BA"/>
    <w:rsid w:val="00A850B3"/>
    <w:rsid w:val="00A862D0"/>
    <w:rsid w:val="00A873AD"/>
    <w:rsid w:val="00A87C60"/>
    <w:rsid w:val="00A90A27"/>
    <w:rsid w:val="00A918DE"/>
    <w:rsid w:val="00A91CA9"/>
    <w:rsid w:val="00A91D51"/>
    <w:rsid w:val="00A91D93"/>
    <w:rsid w:val="00A92BF2"/>
    <w:rsid w:val="00A93401"/>
    <w:rsid w:val="00A93812"/>
    <w:rsid w:val="00A9396C"/>
    <w:rsid w:val="00A95F76"/>
    <w:rsid w:val="00A967F1"/>
    <w:rsid w:val="00A96D56"/>
    <w:rsid w:val="00A96F85"/>
    <w:rsid w:val="00A97C28"/>
    <w:rsid w:val="00A97E66"/>
    <w:rsid w:val="00AA0358"/>
    <w:rsid w:val="00AA135A"/>
    <w:rsid w:val="00AA14A1"/>
    <w:rsid w:val="00AA1686"/>
    <w:rsid w:val="00AA17D1"/>
    <w:rsid w:val="00AA1A7C"/>
    <w:rsid w:val="00AA1C03"/>
    <w:rsid w:val="00AA21AB"/>
    <w:rsid w:val="00AA2381"/>
    <w:rsid w:val="00AA24C5"/>
    <w:rsid w:val="00AA3E68"/>
    <w:rsid w:val="00AA4AB6"/>
    <w:rsid w:val="00AA5DF1"/>
    <w:rsid w:val="00AA63AE"/>
    <w:rsid w:val="00AA653F"/>
    <w:rsid w:val="00AA688C"/>
    <w:rsid w:val="00AB0A9D"/>
    <w:rsid w:val="00AB0B86"/>
    <w:rsid w:val="00AB0DDC"/>
    <w:rsid w:val="00AB17A7"/>
    <w:rsid w:val="00AB283F"/>
    <w:rsid w:val="00AB35E0"/>
    <w:rsid w:val="00AB4B35"/>
    <w:rsid w:val="00AB5879"/>
    <w:rsid w:val="00AB723E"/>
    <w:rsid w:val="00AB786D"/>
    <w:rsid w:val="00AB7B3D"/>
    <w:rsid w:val="00AB7CCB"/>
    <w:rsid w:val="00AC1B17"/>
    <w:rsid w:val="00AC2017"/>
    <w:rsid w:val="00AC2D88"/>
    <w:rsid w:val="00AC3F81"/>
    <w:rsid w:val="00AC51BF"/>
    <w:rsid w:val="00AC5B75"/>
    <w:rsid w:val="00AC5F4C"/>
    <w:rsid w:val="00AC7152"/>
    <w:rsid w:val="00AC7389"/>
    <w:rsid w:val="00AC76C6"/>
    <w:rsid w:val="00AC7A58"/>
    <w:rsid w:val="00AC7C5D"/>
    <w:rsid w:val="00AC7DF2"/>
    <w:rsid w:val="00AD02AB"/>
    <w:rsid w:val="00AD09AB"/>
    <w:rsid w:val="00AD115E"/>
    <w:rsid w:val="00AD23B0"/>
    <w:rsid w:val="00AD295F"/>
    <w:rsid w:val="00AD3195"/>
    <w:rsid w:val="00AD36A9"/>
    <w:rsid w:val="00AD388F"/>
    <w:rsid w:val="00AD401A"/>
    <w:rsid w:val="00AD40F3"/>
    <w:rsid w:val="00AD4421"/>
    <w:rsid w:val="00AD4ABA"/>
    <w:rsid w:val="00AD4CB9"/>
    <w:rsid w:val="00AD55EC"/>
    <w:rsid w:val="00AD5BF5"/>
    <w:rsid w:val="00AD643E"/>
    <w:rsid w:val="00AD723C"/>
    <w:rsid w:val="00AD7A20"/>
    <w:rsid w:val="00AD7FCA"/>
    <w:rsid w:val="00AE03C9"/>
    <w:rsid w:val="00AE07AE"/>
    <w:rsid w:val="00AE0836"/>
    <w:rsid w:val="00AE08DF"/>
    <w:rsid w:val="00AE0A68"/>
    <w:rsid w:val="00AE0DA4"/>
    <w:rsid w:val="00AE10B2"/>
    <w:rsid w:val="00AE1B37"/>
    <w:rsid w:val="00AE2163"/>
    <w:rsid w:val="00AE2285"/>
    <w:rsid w:val="00AE2581"/>
    <w:rsid w:val="00AE318E"/>
    <w:rsid w:val="00AE338C"/>
    <w:rsid w:val="00AE59AE"/>
    <w:rsid w:val="00AE6B59"/>
    <w:rsid w:val="00AE721D"/>
    <w:rsid w:val="00AE7B9E"/>
    <w:rsid w:val="00AE7E10"/>
    <w:rsid w:val="00AF0772"/>
    <w:rsid w:val="00AF0AD1"/>
    <w:rsid w:val="00AF0D08"/>
    <w:rsid w:val="00AF18F4"/>
    <w:rsid w:val="00AF2246"/>
    <w:rsid w:val="00AF25E7"/>
    <w:rsid w:val="00AF2FA9"/>
    <w:rsid w:val="00AF4A5B"/>
    <w:rsid w:val="00AF4BD4"/>
    <w:rsid w:val="00AF4BFF"/>
    <w:rsid w:val="00AF4F2D"/>
    <w:rsid w:val="00AF5141"/>
    <w:rsid w:val="00AF5B1C"/>
    <w:rsid w:val="00AF664F"/>
    <w:rsid w:val="00AF66A2"/>
    <w:rsid w:val="00AF6C1B"/>
    <w:rsid w:val="00AF7C21"/>
    <w:rsid w:val="00B004E2"/>
    <w:rsid w:val="00B009D1"/>
    <w:rsid w:val="00B010D8"/>
    <w:rsid w:val="00B0138B"/>
    <w:rsid w:val="00B01AE6"/>
    <w:rsid w:val="00B01C1C"/>
    <w:rsid w:val="00B02064"/>
    <w:rsid w:val="00B025C1"/>
    <w:rsid w:val="00B055C9"/>
    <w:rsid w:val="00B06899"/>
    <w:rsid w:val="00B068D4"/>
    <w:rsid w:val="00B0727B"/>
    <w:rsid w:val="00B07B8F"/>
    <w:rsid w:val="00B104CE"/>
    <w:rsid w:val="00B10C11"/>
    <w:rsid w:val="00B11A30"/>
    <w:rsid w:val="00B11EA4"/>
    <w:rsid w:val="00B11EB3"/>
    <w:rsid w:val="00B12DA3"/>
    <w:rsid w:val="00B13F15"/>
    <w:rsid w:val="00B15E8D"/>
    <w:rsid w:val="00B1634C"/>
    <w:rsid w:val="00B171DB"/>
    <w:rsid w:val="00B17981"/>
    <w:rsid w:val="00B201F0"/>
    <w:rsid w:val="00B21A66"/>
    <w:rsid w:val="00B225BF"/>
    <w:rsid w:val="00B22BA7"/>
    <w:rsid w:val="00B23066"/>
    <w:rsid w:val="00B2362B"/>
    <w:rsid w:val="00B237F4"/>
    <w:rsid w:val="00B238D6"/>
    <w:rsid w:val="00B2494E"/>
    <w:rsid w:val="00B24A2B"/>
    <w:rsid w:val="00B24B6D"/>
    <w:rsid w:val="00B256B2"/>
    <w:rsid w:val="00B25D0B"/>
    <w:rsid w:val="00B26C77"/>
    <w:rsid w:val="00B26C98"/>
    <w:rsid w:val="00B2750C"/>
    <w:rsid w:val="00B27EA7"/>
    <w:rsid w:val="00B30202"/>
    <w:rsid w:val="00B3031A"/>
    <w:rsid w:val="00B3053A"/>
    <w:rsid w:val="00B30AFA"/>
    <w:rsid w:val="00B32C0B"/>
    <w:rsid w:val="00B32CAE"/>
    <w:rsid w:val="00B33795"/>
    <w:rsid w:val="00B33C4B"/>
    <w:rsid w:val="00B36777"/>
    <w:rsid w:val="00B36B6F"/>
    <w:rsid w:val="00B37338"/>
    <w:rsid w:val="00B379B8"/>
    <w:rsid w:val="00B415DA"/>
    <w:rsid w:val="00B416BA"/>
    <w:rsid w:val="00B41995"/>
    <w:rsid w:val="00B423C6"/>
    <w:rsid w:val="00B4251E"/>
    <w:rsid w:val="00B42C23"/>
    <w:rsid w:val="00B42E15"/>
    <w:rsid w:val="00B430C8"/>
    <w:rsid w:val="00B4344D"/>
    <w:rsid w:val="00B44504"/>
    <w:rsid w:val="00B445D3"/>
    <w:rsid w:val="00B44913"/>
    <w:rsid w:val="00B44990"/>
    <w:rsid w:val="00B44BF4"/>
    <w:rsid w:val="00B459F6"/>
    <w:rsid w:val="00B462AE"/>
    <w:rsid w:val="00B4694A"/>
    <w:rsid w:val="00B5038C"/>
    <w:rsid w:val="00B503D3"/>
    <w:rsid w:val="00B50799"/>
    <w:rsid w:val="00B50938"/>
    <w:rsid w:val="00B52D14"/>
    <w:rsid w:val="00B531B5"/>
    <w:rsid w:val="00B538E2"/>
    <w:rsid w:val="00B55B6A"/>
    <w:rsid w:val="00B56961"/>
    <w:rsid w:val="00B56CC3"/>
    <w:rsid w:val="00B56FE6"/>
    <w:rsid w:val="00B579C7"/>
    <w:rsid w:val="00B57AC8"/>
    <w:rsid w:val="00B57D57"/>
    <w:rsid w:val="00B60328"/>
    <w:rsid w:val="00B61019"/>
    <w:rsid w:val="00B61EFC"/>
    <w:rsid w:val="00B635FE"/>
    <w:rsid w:val="00B63741"/>
    <w:rsid w:val="00B6382B"/>
    <w:rsid w:val="00B645A8"/>
    <w:rsid w:val="00B65A29"/>
    <w:rsid w:val="00B65C9F"/>
    <w:rsid w:val="00B66043"/>
    <w:rsid w:val="00B662F1"/>
    <w:rsid w:val="00B666A4"/>
    <w:rsid w:val="00B6706B"/>
    <w:rsid w:val="00B6706C"/>
    <w:rsid w:val="00B67259"/>
    <w:rsid w:val="00B6774D"/>
    <w:rsid w:val="00B717BC"/>
    <w:rsid w:val="00B725C6"/>
    <w:rsid w:val="00B739EE"/>
    <w:rsid w:val="00B73E97"/>
    <w:rsid w:val="00B74018"/>
    <w:rsid w:val="00B74082"/>
    <w:rsid w:val="00B74448"/>
    <w:rsid w:val="00B745C2"/>
    <w:rsid w:val="00B74847"/>
    <w:rsid w:val="00B76346"/>
    <w:rsid w:val="00B767DF"/>
    <w:rsid w:val="00B76D02"/>
    <w:rsid w:val="00B771C9"/>
    <w:rsid w:val="00B801D6"/>
    <w:rsid w:val="00B80808"/>
    <w:rsid w:val="00B81079"/>
    <w:rsid w:val="00B822B9"/>
    <w:rsid w:val="00B82469"/>
    <w:rsid w:val="00B82B91"/>
    <w:rsid w:val="00B8389C"/>
    <w:rsid w:val="00B839DB"/>
    <w:rsid w:val="00B84F77"/>
    <w:rsid w:val="00B8588A"/>
    <w:rsid w:val="00B85EAF"/>
    <w:rsid w:val="00B85F96"/>
    <w:rsid w:val="00B86307"/>
    <w:rsid w:val="00B8644D"/>
    <w:rsid w:val="00B866D6"/>
    <w:rsid w:val="00B879C8"/>
    <w:rsid w:val="00B902F9"/>
    <w:rsid w:val="00B911A9"/>
    <w:rsid w:val="00B925C3"/>
    <w:rsid w:val="00B93083"/>
    <w:rsid w:val="00B9316B"/>
    <w:rsid w:val="00B933CE"/>
    <w:rsid w:val="00B93CF1"/>
    <w:rsid w:val="00B94A4A"/>
    <w:rsid w:val="00B94FB6"/>
    <w:rsid w:val="00B9559F"/>
    <w:rsid w:val="00B95908"/>
    <w:rsid w:val="00B96084"/>
    <w:rsid w:val="00B96233"/>
    <w:rsid w:val="00B974F1"/>
    <w:rsid w:val="00BA0941"/>
    <w:rsid w:val="00BA0965"/>
    <w:rsid w:val="00BA0EAE"/>
    <w:rsid w:val="00BA11DE"/>
    <w:rsid w:val="00BA12C1"/>
    <w:rsid w:val="00BA1A55"/>
    <w:rsid w:val="00BA1F5E"/>
    <w:rsid w:val="00BA2146"/>
    <w:rsid w:val="00BA2F04"/>
    <w:rsid w:val="00BA2F65"/>
    <w:rsid w:val="00BA5537"/>
    <w:rsid w:val="00BA5CB0"/>
    <w:rsid w:val="00BA5E69"/>
    <w:rsid w:val="00BA6DBE"/>
    <w:rsid w:val="00BA7F6A"/>
    <w:rsid w:val="00BB0E09"/>
    <w:rsid w:val="00BB0F15"/>
    <w:rsid w:val="00BB135A"/>
    <w:rsid w:val="00BB1DBC"/>
    <w:rsid w:val="00BB21D6"/>
    <w:rsid w:val="00BB2284"/>
    <w:rsid w:val="00BB298F"/>
    <w:rsid w:val="00BB2D32"/>
    <w:rsid w:val="00BB3C3E"/>
    <w:rsid w:val="00BB4E1C"/>
    <w:rsid w:val="00BB4FD1"/>
    <w:rsid w:val="00BB5ACC"/>
    <w:rsid w:val="00BB6904"/>
    <w:rsid w:val="00BC1F40"/>
    <w:rsid w:val="00BC2FE2"/>
    <w:rsid w:val="00BC4259"/>
    <w:rsid w:val="00BC4536"/>
    <w:rsid w:val="00BC4720"/>
    <w:rsid w:val="00BC4962"/>
    <w:rsid w:val="00BC4CAA"/>
    <w:rsid w:val="00BC525D"/>
    <w:rsid w:val="00BC544E"/>
    <w:rsid w:val="00BC561E"/>
    <w:rsid w:val="00BC586C"/>
    <w:rsid w:val="00BC5C72"/>
    <w:rsid w:val="00BC697C"/>
    <w:rsid w:val="00BC6AA0"/>
    <w:rsid w:val="00BC74EB"/>
    <w:rsid w:val="00BC77E9"/>
    <w:rsid w:val="00BC7E2C"/>
    <w:rsid w:val="00BD0265"/>
    <w:rsid w:val="00BD2D45"/>
    <w:rsid w:val="00BD2FD3"/>
    <w:rsid w:val="00BD3603"/>
    <w:rsid w:val="00BD401F"/>
    <w:rsid w:val="00BD40FB"/>
    <w:rsid w:val="00BD4949"/>
    <w:rsid w:val="00BD553C"/>
    <w:rsid w:val="00BD6135"/>
    <w:rsid w:val="00BD6E4D"/>
    <w:rsid w:val="00BD7AFB"/>
    <w:rsid w:val="00BE0B9D"/>
    <w:rsid w:val="00BE17BC"/>
    <w:rsid w:val="00BE1B78"/>
    <w:rsid w:val="00BE1DEC"/>
    <w:rsid w:val="00BE3349"/>
    <w:rsid w:val="00BE4467"/>
    <w:rsid w:val="00BE47C8"/>
    <w:rsid w:val="00BE7B37"/>
    <w:rsid w:val="00BE7C0B"/>
    <w:rsid w:val="00BF0B4B"/>
    <w:rsid w:val="00BF2331"/>
    <w:rsid w:val="00BF2A6E"/>
    <w:rsid w:val="00BF2C5F"/>
    <w:rsid w:val="00BF397D"/>
    <w:rsid w:val="00BF4FA0"/>
    <w:rsid w:val="00BF5FB7"/>
    <w:rsid w:val="00BF60A4"/>
    <w:rsid w:val="00BF7EEF"/>
    <w:rsid w:val="00C014A6"/>
    <w:rsid w:val="00C018AC"/>
    <w:rsid w:val="00C02824"/>
    <w:rsid w:val="00C02CB8"/>
    <w:rsid w:val="00C02D84"/>
    <w:rsid w:val="00C039A5"/>
    <w:rsid w:val="00C039C4"/>
    <w:rsid w:val="00C047DC"/>
    <w:rsid w:val="00C048E6"/>
    <w:rsid w:val="00C06320"/>
    <w:rsid w:val="00C064D8"/>
    <w:rsid w:val="00C07AD8"/>
    <w:rsid w:val="00C105D1"/>
    <w:rsid w:val="00C1081D"/>
    <w:rsid w:val="00C1085E"/>
    <w:rsid w:val="00C1175B"/>
    <w:rsid w:val="00C118C0"/>
    <w:rsid w:val="00C119F2"/>
    <w:rsid w:val="00C11C19"/>
    <w:rsid w:val="00C12417"/>
    <w:rsid w:val="00C12C1C"/>
    <w:rsid w:val="00C1494D"/>
    <w:rsid w:val="00C15CE0"/>
    <w:rsid w:val="00C15E26"/>
    <w:rsid w:val="00C172FD"/>
    <w:rsid w:val="00C213D1"/>
    <w:rsid w:val="00C22D39"/>
    <w:rsid w:val="00C24620"/>
    <w:rsid w:val="00C24AD2"/>
    <w:rsid w:val="00C24C61"/>
    <w:rsid w:val="00C25CF5"/>
    <w:rsid w:val="00C26387"/>
    <w:rsid w:val="00C26D07"/>
    <w:rsid w:val="00C26EB2"/>
    <w:rsid w:val="00C27F3B"/>
    <w:rsid w:val="00C30FD0"/>
    <w:rsid w:val="00C310E5"/>
    <w:rsid w:val="00C32C48"/>
    <w:rsid w:val="00C34A6F"/>
    <w:rsid w:val="00C358E6"/>
    <w:rsid w:val="00C3590C"/>
    <w:rsid w:val="00C35ED0"/>
    <w:rsid w:val="00C3704E"/>
    <w:rsid w:val="00C40412"/>
    <w:rsid w:val="00C40F1E"/>
    <w:rsid w:val="00C4140F"/>
    <w:rsid w:val="00C41544"/>
    <w:rsid w:val="00C41942"/>
    <w:rsid w:val="00C44048"/>
    <w:rsid w:val="00C4473C"/>
    <w:rsid w:val="00C454F4"/>
    <w:rsid w:val="00C45564"/>
    <w:rsid w:val="00C456C7"/>
    <w:rsid w:val="00C46143"/>
    <w:rsid w:val="00C46635"/>
    <w:rsid w:val="00C50205"/>
    <w:rsid w:val="00C50C7A"/>
    <w:rsid w:val="00C50E86"/>
    <w:rsid w:val="00C51C98"/>
    <w:rsid w:val="00C5201E"/>
    <w:rsid w:val="00C52057"/>
    <w:rsid w:val="00C5231F"/>
    <w:rsid w:val="00C524A7"/>
    <w:rsid w:val="00C54A45"/>
    <w:rsid w:val="00C560C9"/>
    <w:rsid w:val="00C5678F"/>
    <w:rsid w:val="00C5720B"/>
    <w:rsid w:val="00C579D8"/>
    <w:rsid w:val="00C57D90"/>
    <w:rsid w:val="00C60914"/>
    <w:rsid w:val="00C614CA"/>
    <w:rsid w:val="00C61E0F"/>
    <w:rsid w:val="00C62D3D"/>
    <w:rsid w:val="00C62D68"/>
    <w:rsid w:val="00C63493"/>
    <w:rsid w:val="00C634E1"/>
    <w:rsid w:val="00C63B4A"/>
    <w:rsid w:val="00C650AC"/>
    <w:rsid w:val="00C656F6"/>
    <w:rsid w:val="00C66F23"/>
    <w:rsid w:val="00C70917"/>
    <w:rsid w:val="00C7128B"/>
    <w:rsid w:val="00C72163"/>
    <w:rsid w:val="00C72EA2"/>
    <w:rsid w:val="00C72F91"/>
    <w:rsid w:val="00C73177"/>
    <w:rsid w:val="00C735DC"/>
    <w:rsid w:val="00C7457A"/>
    <w:rsid w:val="00C7593D"/>
    <w:rsid w:val="00C76A73"/>
    <w:rsid w:val="00C77266"/>
    <w:rsid w:val="00C777F9"/>
    <w:rsid w:val="00C77FC6"/>
    <w:rsid w:val="00C80837"/>
    <w:rsid w:val="00C80D3B"/>
    <w:rsid w:val="00C816E0"/>
    <w:rsid w:val="00C81941"/>
    <w:rsid w:val="00C81F1B"/>
    <w:rsid w:val="00C827D1"/>
    <w:rsid w:val="00C861E3"/>
    <w:rsid w:val="00C86C1F"/>
    <w:rsid w:val="00C877CF"/>
    <w:rsid w:val="00C87861"/>
    <w:rsid w:val="00C9195D"/>
    <w:rsid w:val="00C92509"/>
    <w:rsid w:val="00C925E6"/>
    <w:rsid w:val="00C938F0"/>
    <w:rsid w:val="00C93B07"/>
    <w:rsid w:val="00C93B5F"/>
    <w:rsid w:val="00C941A0"/>
    <w:rsid w:val="00C94D32"/>
    <w:rsid w:val="00C94F32"/>
    <w:rsid w:val="00C95366"/>
    <w:rsid w:val="00C954F1"/>
    <w:rsid w:val="00C954F4"/>
    <w:rsid w:val="00C956BE"/>
    <w:rsid w:val="00C96213"/>
    <w:rsid w:val="00C96337"/>
    <w:rsid w:val="00C9665C"/>
    <w:rsid w:val="00C966C0"/>
    <w:rsid w:val="00C9702F"/>
    <w:rsid w:val="00C9794C"/>
    <w:rsid w:val="00C97DBC"/>
    <w:rsid w:val="00CA0128"/>
    <w:rsid w:val="00CA0B0F"/>
    <w:rsid w:val="00CA15E4"/>
    <w:rsid w:val="00CA2488"/>
    <w:rsid w:val="00CA3728"/>
    <w:rsid w:val="00CA389B"/>
    <w:rsid w:val="00CA43D7"/>
    <w:rsid w:val="00CA5293"/>
    <w:rsid w:val="00CA5A52"/>
    <w:rsid w:val="00CA6783"/>
    <w:rsid w:val="00CA706F"/>
    <w:rsid w:val="00CB070C"/>
    <w:rsid w:val="00CB09DD"/>
    <w:rsid w:val="00CB0F01"/>
    <w:rsid w:val="00CB214C"/>
    <w:rsid w:val="00CB23FC"/>
    <w:rsid w:val="00CB264C"/>
    <w:rsid w:val="00CB3EDC"/>
    <w:rsid w:val="00CB49DE"/>
    <w:rsid w:val="00CB5119"/>
    <w:rsid w:val="00CB603D"/>
    <w:rsid w:val="00CB65F7"/>
    <w:rsid w:val="00CB7139"/>
    <w:rsid w:val="00CB7290"/>
    <w:rsid w:val="00CB7779"/>
    <w:rsid w:val="00CC026F"/>
    <w:rsid w:val="00CC0A47"/>
    <w:rsid w:val="00CC0B75"/>
    <w:rsid w:val="00CC1C34"/>
    <w:rsid w:val="00CC2FF5"/>
    <w:rsid w:val="00CC472F"/>
    <w:rsid w:val="00CC6763"/>
    <w:rsid w:val="00CC6B12"/>
    <w:rsid w:val="00CC730F"/>
    <w:rsid w:val="00CC7662"/>
    <w:rsid w:val="00CC7990"/>
    <w:rsid w:val="00CC7E53"/>
    <w:rsid w:val="00CD1419"/>
    <w:rsid w:val="00CD22C8"/>
    <w:rsid w:val="00CD4018"/>
    <w:rsid w:val="00CD4C87"/>
    <w:rsid w:val="00CD53B3"/>
    <w:rsid w:val="00CD74BE"/>
    <w:rsid w:val="00CD7C4A"/>
    <w:rsid w:val="00CD7FEF"/>
    <w:rsid w:val="00CE020E"/>
    <w:rsid w:val="00CE02E6"/>
    <w:rsid w:val="00CE1486"/>
    <w:rsid w:val="00CE1EE1"/>
    <w:rsid w:val="00CE2CC9"/>
    <w:rsid w:val="00CE2FBC"/>
    <w:rsid w:val="00CE30A8"/>
    <w:rsid w:val="00CE42E7"/>
    <w:rsid w:val="00CE5990"/>
    <w:rsid w:val="00CE60F4"/>
    <w:rsid w:val="00CE692F"/>
    <w:rsid w:val="00CE6B1C"/>
    <w:rsid w:val="00CE6C62"/>
    <w:rsid w:val="00CE71B2"/>
    <w:rsid w:val="00CE75D0"/>
    <w:rsid w:val="00CE7631"/>
    <w:rsid w:val="00CE7DF5"/>
    <w:rsid w:val="00CF00BC"/>
    <w:rsid w:val="00CF0711"/>
    <w:rsid w:val="00CF16B5"/>
    <w:rsid w:val="00CF183F"/>
    <w:rsid w:val="00CF2555"/>
    <w:rsid w:val="00CF29D8"/>
    <w:rsid w:val="00CF2F8F"/>
    <w:rsid w:val="00CF55A3"/>
    <w:rsid w:val="00CF5A7B"/>
    <w:rsid w:val="00CF5FCD"/>
    <w:rsid w:val="00CF6582"/>
    <w:rsid w:val="00CF6A8C"/>
    <w:rsid w:val="00CF6E95"/>
    <w:rsid w:val="00CF7230"/>
    <w:rsid w:val="00CF7380"/>
    <w:rsid w:val="00CF779C"/>
    <w:rsid w:val="00D0088B"/>
    <w:rsid w:val="00D00ACB"/>
    <w:rsid w:val="00D00E0D"/>
    <w:rsid w:val="00D00F6A"/>
    <w:rsid w:val="00D01B21"/>
    <w:rsid w:val="00D03198"/>
    <w:rsid w:val="00D03D4A"/>
    <w:rsid w:val="00D04851"/>
    <w:rsid w:val="00D04BAE"/>
    <w:rsid w:val="00D04BC5"/>
    <w:rsid w:val="00D052DC"/>
    <w:rsid w:val="00D05997"/>
    <w:rsid w:val="00D06A4B"/>
    <w:rsid w:val="00D06F9B"/>
    <w:rsid w:val="00D0762C"/>
    <w:rsid w:val="00D1024D"/>
    <w:rsid w:val="00D10EFC"/>
    <w:rsid w:val="00D11949"/>
    <w:rsid w:val="00D11D5D"/>
    <w:rsid w:val="00D1208B"/>
    <w:rsid w:val="00D12DE6"/>
    <w:rsid w:val="00D12ED8"/>
    <w:rsid w:val="00D1352D"/>
    <w:rsid w:val="00D14830"/>
    <w:rsid w:val="00D15965"/>
    <w:rsid w:val="00D16524"/>
    <w:rsid w:val="00D16C0F"/>
    <w:rsid w:val="00D16CDE"/>
    <w:rsid w:val="00D16DBA"/>
    <w:rsid w:val="00D17216"/>
    <w:rsid w:val="00D174D0"/>
    <w:rsid w:val="00D175DB"/>
    <w:rsid w:val="00D2079A"/>
    <w:rsid w:val="00D21702"/>
    <w:rsid w:val="00D22EA3"/>
    <w:rsid w:val="00D2440D"/>
    <w:rsid w:val="00D24535"/>
    <w:rsid w:val="00D24BA0"/>
    <w:rsid w:val="00D25242"/>
    <w:rsid w:val="00D25C51"/>
    <w:rsid w:val="00D267FB"/>
    <w:rsid w:val="00D269B7"/>
    <w:rsid w:val="00D26E53"/>
    <w:rsid w:val="00D31D42"/>
    <w:rsid w:val="00D32042"/>
    <w:rsid w:val="00D3216F"/>
    <w:rsid w:val="00D322DD"/>
    <w:rsid w:val="00D3281C"/>
    <w:rsid w:val="00D33052"/>
    <w:rsid w:val="00D34972"/>
    <w:rsid w:val="00D356C6"/>
    <w:rsid w:val="00D37C4A"/>
    <w:rsid w:val="00D404CE"/>
    <w:rsid w:val="00D40722"/>
    <w:rsid w:val="00D41276"/>
    <w:rsid w:val="00D41C79"/>
    <w:rsid w:val="00D41D53"/>
    <w:rsid w:val="00D42F92"/>
    <w:rsid w:val="00D44F10"/>
    <w:rsid w:val="00D4501F"/>
    <w:rsid w:val="00D45161"/>
    <w:rsid w:val="00D4549E"/>
    <w:rsid w:val="00D45783"/>
    <w:rsid w:val="00D4682E"/>
    <w:rsid w:val="00D46E1D"/>
    <w:rsid w:val="00D473CD"/>
    <w:rsid w:val="00D47F77"/>
    <w:rsid w:val="00D500DE"/>
    <w:rsid w:val="00D506D4"/>
    <w:rsid w:val="00D50749"/>
    <w:rsid w:val="00D52B65"/>
    <w:rsid w:val="00D52B98"/>
    <w:rsid w:val="00D52E18"/>
    <w:rsid w:val="00D530B7"/>
    <w:rsid w:val="00D5353A"/>
    <w:rsid w:val="00D549B0"/>
    <w:rsid w:val="00D54A50"/>
    <w:rsid w:val="00D54FC8"/>
    <w:rsid w:val="00D55034"/>
    <w:rsid w:val="00D555C3"/>
    <w:rsid w:val="00D557C4"/>
    <w:rsid w:val="00D55F9B"/>
    <w:rsid w:val="00D56760"/>
    <w:rsid w:val="00D603BE"/>
    <w:rsid w:val="00D61B7D"/>
    <w:rsid w:val="00D65FEB"/>
    <w:rsid w:val="00D65FFC"/>
    <w:rsid w:val="00D662AA"/>
    <w:rsid w:val="00D668B6"/>
    <w:rsid w:val="00D7130B"/>
    <w:rsid w:val="00D715B0"/>
    <w:rsid w:val="00D725D2"/>
    <w:rsid w:val="00D73DF6"/>
    <w:rsid w:val="00D73F2C"/>
    <w:rsid w:val="00D75877"/>
    <w:rsid w:val="00D75CCB"/>
    <w:rsid w:val="00D76D1E"/>
    <w:rsid w:val="00D76F8C"/>
    <w:rsid w:val="00D8071B"/>
    <w:rsid w:val="00D813B9"/>
    <w:rsid w:val="00D82032"/>
    <w:rsid w:val="00D83BF0"/>
    <w:rsid w:val="00D85683"/>
    <w:rsid w:val="00D858CF"/>
    <w:rsid w:val="00D85DBF"/>
    <w:rsid w:val="00D863EE"/>
    <w:rsid w:val="00D865F0"/>
    <w:rsid w:val="00D866AF"/>
    <w:rsid w:val="00D86A8B"/>
    <w:rsid w:val="00D86F18"/>
    <w:rsid w:val="00D86F4C"/>
    <w:rsid w:val="00D87672"/>
    <w:rsid w:val="00D902B0"/>
    <w:rsid w:val="00D90A41"/>
    <w:rsid w:val="00D910E9"/>
    <w:rsid w:val="00D93216"/>
    <w:rsid w:val="00D935EC"/>
    <w:rsid w:val="00D93E5A"/>
    <w:rsid w:val="00D93E67"/>
    <w:rsid w:val="00D9414C"/>
    <w:rsid w:val="00D94323"/>
    <w:rsid w:val="00D94CC7"/>
    <w:rsid w:val="00D963F7"/>
    <w:rsid w:val="00D97B68"/>
    <w:rsid w:val="00D97EE9"/>
    <w:rsid w:val="00DA0017"/>
    <w:rsid w:val="00DA0066"/>
    <w:rsid w:val="00DA0ACB"/>
    <w:rsid w:val="00DA0F32"/>
    <w:rsid w:val="00DA1BA5"/>
    <w:rsid w:val="00DA1C01"/>
    <w:rsid w:val="00DA2DD3"/>
    <w:rsid w:val="00DA2E68"/>
    <w:rsid w:val="00DA2E6E"/>
    <w:rsid w:val="00DA3683"/>
    <w:rsid w:val="00DA443B"/>
    <w:rsid w:val="00DA45B5"/>
    <w:rsid w:val="00DA5087"/>
    <w:rsid w:val="00DA59FC"/>
    <w:rsid w:val="00DA5B31"/>
    <w:rsid w:val="00DA71EB"/>
    <w:rsid w:val="00DB071B"/>
    <w:rsid w:val="00DB08DF"/>
    <w:rsid w:val="00DB1525"/>
    <w:rsid w:val="00DB2A59"/>
    <w:rsid w:val="00DB37B6"/>
    <w:rsid w:val="00DB4AA2"/>
    <w:rsid w:val="00DB63A6"/>
    <w:rsid w:val="00DB6B62"/>
    <w:rsid w:val="00DB7FD9"/>
    <w:rsid w:val="00DC081C"/>
    <w:rsid w:val="00DC1867"/>
    <w:rsid w:val="00DC18A9"/>
    <w:rsid w:val="00DC1A7F"/>
    <w:rsid w:val="00DC1C0F"/>
    <w:rsid w:val="00DC1DBC"/>
    <w:rsid w:val="00DC23AB"/>
    <w:rsid w:val="00DC25F7"/>
    <w:rsid w:val="00DC2C26"/>
    <w:rsid w:val="00DC3E71"/>
    <w:rsid w:val="00DC4627"/>
    <w:rsid w:val="00DC4B57"/>
    <w:rsid w:val="00DC514A"/>
    <w:rsid w:val="00DC55EE"/>
    <w:rsid w:val="00DC666F"/>
    <w:rsid w:val="00DC6925"/>
    <w:rsid w:val="00DD09D0"/>
    <w:rsid w:val="00DD0EEF"/>
    <w:rsid w:val="00DD3652"/>
    <w:rsid w:val="00DD379E"/>
    <w:rsid w:val="00DD3ABD"/>
    <w:rsid w:val="00DD5B00"/>
    <w:rsid w:val="00DD5E2D"/>
    <w:rsid w:val="00DD691B"/>
    <w:rsid w:val="00DD6A30"/>
    <w:rsid w:val="00DD7268"/>
    <w:rsid w:val="00DD775F"/>
    <w:rsid w:val="00DE03F9"/>
    <w:rsid w:val="00DE23C8"/>
    <w:rsid w:val="00DE2CEB"/>
    <w:rsid w:val="00DE514C"/>
    <w:rsid w:val="00DE532F"/>
    <w:rsid w:val="00DE5AE1"/>
    <w:rsid w:val="00DE5C26"/>
    <w:rsid w:val="00DE5E48"/>
    <w:rsid w:val="00DE5FE1"/>
    <w:rsid w:val="00DE67BA"/>
    <w:rsid w:val="00DE6BFF"/>
    <w:rsid w:val="00DF06E1"/>
    <w:rsid w:val="00DF0ABB"/>
    <w:rsid w:val="00DF0C6D"/>
    <w:rsid w:val="00DF2CA9"/>
    <w:rsid w:val="00DF2D9E"/>
    <w:rsid w:val="00DF33EB"/>
    <w:rsid w:val="00DF398C"/>
    <w:rsid w:val="00DF3DDD"/>
    <w:rsid w:val="00DF4039"/>
    <w:rsid w:val="00DF40C5"/>
    <w:rsid w:val="00DF541F"/>
    <w:rsid w:val="00DF5BE6"/>
    <w:rsid w:val="00DF676E"/>
    <w:rsid w:val="00DF6861"/>
    <w:rsid w:val="00DF6E70"/>
    <w:rsid w:val="00DF7478"/>
    <w:rsid w:val="00E007FC"/>
    <w:rsid w:val="00E01012"/>
    <w:rsid w:val="00E01A78"/>
    <w:rsid w:val="00E01E72"/>
    <w:rsid w:val="00E01EE1"/>
    <w:rsid w:val="00E0204B"/>
    <w:rsid w:val="00E02B65"/>
    <w:rsid w:val="00E03541"/>
    <w:rsid w:val="00E037AA"/>
    <w:rsid w:val="00E04594"/>
    <w:rsid w:val="00E04767"/>
    <w:rsid w:val="00E04D36"/>
    <w:rsid w:val="00E05017"/>
    <w:rsid w:val="00E05334"/>
    <w:rsid w:val="00E05ED1"/>
    <w:rsid w:val="00E07925"/>
    <w:rsid w:val="00E07B45"/>
    <w:rsid w:val="00E07F98"/>
    <w:rsid w:val="00E105F4"/>
    <w:rsid w:val="00E1300A"/>
    <w:rsid w:val="00E132D8"/>
    <w:rsid w:val="00E13552"/>
    <w:rsid w:val="00E13DB6"/>
    <w:rsid w:val="00E148F1"/>
    <w:rsid w:val="00E159E0"/>
    <w:rsid w:val="00E15A14"/>
    <w:rsid w:val="00E15C00"/>
    <w:rsid w:val="00E16B31"/>
    <w:rsid w:val="00E173D4"/>
    <w:rsid w:val="00E174A6"/>
    <w:rsid w:val="00E176EB"/>
    <w:rsid w:val="00E202D8"/>
    <w:rsid w:val="00E209C9"/>
    <w:rsid w:val="00E20F77"/>
    <w:rsid w:val="00E21482"/>
    <w:rsid w:val="00E2179B"/>
    <w:rsid w:val="00E21844"/>
    <w:rsid w:val="00E22B27"/>
    <w:rsid w:val="00E22C33"/>
    <w:rsid w:val="00E22CC0"/>
    <w:rsid w:val="00E239A3"/>
    <w:rsid w:val="00E23C83"/>
    <w:rsid w:val="00E2511D"/>
    <w:rsid w:val="00E26D07"/>
    <w:rsid w:val="00E26F3B"/>
    <w:rsid w:val="00E27579"/>
    <w:rsid w:val="00E27881"/>
    <w:rsid w:val="00E27B32"/>
    <w:rsid w:val="00E30F19"/>
    <w:rsid w:val="00E3111B"/>
    <w:rsid w:val="00E31B35"/>
    <w:rsid w:val="00E322EC"/>
    <w:rsid w:val="00E32343"/>
    <w:rsid w:val="00E32418"/>
    <w:rsid w:val="00E32614"/>
    <w:rsid w:val="00E33CC8"/>
    <w:rsid w:val="00E34244"/>
    <w:rsid w:val="00E3503D"/>
    <w:rsid w:val="00E3642A"/>
    <w:rsid w:val="00E36EDC"/>
    <w:rsid w:val="00E37243"/>
    <w:rsid w:val="00E3737B"/>
    <w:rsid w:val="00E405DC"/>
    <w:rsid w:val="00E40AED"/>
    <w:rsid w:val="00E435B1"/>
    <w:rsid w:val="00E4413C"/>
    <w:rsid w:val="00E4454A"/>
    <w:rsid w:val="00E44FA2"/>
    <w:rsid w:val="00E46197"/>
    <w:rsid w:val="00E465D9"/>
    <w:rsid w:val="00E46E2B"/>
    <w:rsid w:val="00E476BB"/>
    <w:rsid w:val="00E51B47"/>
    <w:rsid w:val="00E525BF"/>
    <w:rsid w:val="00E526BC"/>
    <w:rsid w:val="00E53D2A"/>
    <w:rsid w:val="00E54270"/>
    <w:rsid w:val="00E544A1"/>
    <w:rsid w:val="00E5479F"/>
    <w:rsid w:val="00E56B51"/>
    <w:rsid w:val="00E572CD"/>
    <w:rsid w:val="00E57310"/>
    <w:rsid w:val="00E579A4"/>
    <w:rsid w:val="00E57B52"/>
    <w:rsid w:val="00E60240"/>
    <w:rsid w:val="00E60412"/>
    <w:rsid w:val="00E60747"/>
    <w:rsid w:val="00E61AB6"/>
    <w:rsid w:val="00E61ECB"/>
    <w:rsid w:val="00E62AB0"/>
    <w:rsid w:val="00E62EF9"/>
    <w:rsid w:val="00E6347C"/>
    <w:rsid w:val="00E63B54"/>
    <w:rsid w:val="00E64068"/>
    <w:rsid w:val="00E64784"/>
    <w:rsid w:val="00E64E09"/>
    <w:rsid w:val="00E6520D"/>
    <w:rsid w:val="00E659E6"/>
    <w:rsid w:val="00E6629D"/>
    <w:rsid w:val="00E664AC"/>
    <w:rsid w:val="00E66C2E"/>
    <w:rsid w:val="00E66C64"/>
    <w:rsid w:val="00E702BC"/>
    <w:rsid w:val="00E71506"/>
    <w:rsid w:val="00E7162D"/>
    <w:rsid w:val="00E72170"/>
    <w:rsid w:val="00E72A39"/>
    <w:rsid w:val="00E730E7"/>
    <w:rsid w:val="00E73CC5"/>
    <w:rsid w:val="00E7516D"/>
    <w:rsid w:val="00E762E6"/>
    <w:rsid w:val="00E774E9"/>
    <w:rsid w:val="00E8148A"/>
    <w:rsid w:val="00E8183D"/>
    <w:rsid w:val="00E82664"/>
    <w:rsid w:val="00E82861"/>
    <w:rsid w:val="00E82B84"/>
    <w:rsid w:val="00E8349C"/>
    <w:rsid w:val="00E84709"/>
    <w:rsid w:val="00E8498F"/>
    <w:rsid w:val="00E859B1"/>
    <w:rsid w:val="00E865C2"/>
    <w:rsid w:val="00E86C58"/>
    <w:rsid w:val="00E8720C"/>
    <w:rsid w:val="00E879FE"/>
    <w:rsid w:val="00E90EDA"/>
    <w:rsid w:val="00E91E99"/>
    <w:rsid w:val="00E91EAD"/>
    <w:rsid w:val="00E91F56"/>
    <w:rsid w:val="00E925AA"/>
    <w:rsid w:val="00E92A98"/>
    <w:rsid w:val="00E92E46"/>
    <w:rsid w:val="00E93673"/>
    <w:rsid w:val="00E93F85"/>
    <w:rsid w:val="00E94938"/>
    <w:rsid w:val="00E96573"/>
    <w:rsid w:val="00E97377"/>
    <w:rsid w:val="00EA09E4"/>
    <w:rsid w:val="00EA15D7"/>
    <w:rsid w:val="00EA1CA1"/>
    <w:rsid w:val="00EA1D0D"/>
    <w:rsid w:val="00EA2135"/>
    <w:rsid w:val="00EA2968"/>
    <w:rsid w:val="00EA2EE1"/>
    <w:rsid w:val="00EA41A1"/>
    <w:rsid w:val="00EA563F"/>
    <w:rsid w:val="00EA6126"/>
    <w:rsid w:val="00EA75BE"/>
    <w:rsid w:val="00EA7E95"/>
    <w:rsid w:val="00EA7FB7"/>
    <w:rsid w:val="00EB0119"/>
    <w:rsid w:val="00EB0A39"/>
    <w:rsid w:val="00EB0B15"/>
    <w:rsid w:val="00EB1952"/>
    <w:rsid w:val="00EB29C6"/>
    <w:rsid w:val="00EB314C"/>
    <w:rsid w:val="00EB3163"/>
    <w:rsid w:val="00EB3439"/>
    <w:rsid w:val="00EB3673"/>
    <w:rsid w:val="00EB3F7F"/>
    <w:rsid w:val="00EB45F3"/>
    <w:rsid w:val="00EB49AF"/>
    <w:rsid w:val="00EB5239"/>
    <w:rsid w:val="00EB6CB3"/>
    <w:rsid w:val="00EB708D"/>
    <w:rsid w:val="00EB70AA"/>
    <w:rsid w:val="00EB739B"/>
    <w:rsid w:val="00EB7CDE"/>
    <w:rsid w:val="00EC0863"/>
    <w:rsid w:val="00EC0A0B"/>
    <w:rsid w:val="00EC16B2"/>
    <w:rsid w:val="00EC2222"/>
    <w:rsid w:val="00EC351F"/>
    <w:rsid w:val="00EC3D80"/>
    <w:rsid w:val="00EC47A3"/>
    <w:rsid w:val="00EC48AF"/>
    <w:rsid w:val="00EC5997"/>
    <w:rsid w:val="00EC5E9C"/>
    <w:rsid w:val="00EC65E5"/>
    <w:rsid w:val="00EC6E1C"/>
    <w:rsid w:val="00EC7427"/>
    <w:rsid w:val="00ED08C2"/>
    <w:rsid w:val="00ED0CA8"/>
    <w:rsid w:val="00ED2011"/>
    <w:rsid w:val="00ED2567"/>
    <w:rsid w:val="00ED2A18"/>
    <w:rsid w:val="00ED2CB9"/>
    <w:rsid w:val="00ED2D71"/>
    <w:rsid w:val="00ED47FB"/>
    <w:rsid w:val="00ED6146"/>
    <w:rsid w:val="00ED685A"/>
    <w:rsid w:val="00ED69F9"/>
    <w:rsid w:val="00EE01A4"/>
    <w:rsid w:val="00EE0A5E"/>
    <w:rsid w:val="00EE103E"/>
    <w:rsid w:val="00EE1280"/>
    <w:rsid w:val="00EE1DC3"/>
    <w:rsid w:val="00EE2E7D"/>
    <w:rsid w:val="00EE3371"/>
    <w:rsid w:val="00EE3C4D"/>
    <w:rsid w:val="00EE3F1E"/>
    <w:rsid w:val="00EE4D5A"/>
    <w:rsid w:val="00EE5448"/>
    <w:rsid w:val="00EE59E2"/>
    <w:rsid w:val="00EE6A61"/>
    <w:rsid w:val="00EF064E"/>
    <w:rsid w:val="00EF078F"/>
    <w:rsid w:val="00EF0BF2"/>
    <w:rsid w:val="00EF0C23"/>
    <w:rsid w:val="00EF1935"/>
    <w:rsid w:val="00EF2612"/>
    <w:rsid w:val="00EF3BE5"/>
    <w:rsid w:val="00EF660D"/>
    <w:rsid w:val="00F00595"/>
    <w:rsid w:val="00F00938"/>
    <w:rsid w:val="00F01103"/>
    <w:rsid w:val="00F024F7"/>
    <w:rsid w:val="00F02646"/>
    <w:rsid w:val="00F02DBE"/>
    <w:rsid w:val="00F033C4"/>
    <w:rsid w:val="00F03401"/>
    <w:rsid w:val="00F037D0"/>
    <w:rsid w:val="00F04C5A"/>
    <w:rsid w:val="00F04FC1"/>
    <w:rsid w:val="00F0524D"/>
    <w:rsid w:val="00F07918"/>
    <w:rsid w:val="00F114BD"/>
    <w:rsid w:val="00F11FE4"/>
    <w:rsid w:val="00F12B3C"/>
    <w:rsid w:val="00F13400"/>
    <w:rsid w:val="00F149EC"/>
    <w:rsid w:val="00F14B91"/>
    <w:rsid w:val="00F15161"/>
    <w:rsid w:val="00F15365"/>
    <w:rsid w:val="00F16182"/>
    <w:rsid w:val="00F166CD"/>
    <w:rsid w:val="00F17E35"/>
    <w:rsid w:val="00F204CE"/>
    <w:rsid w:val="00F20DC3"/>
    <w:rsid w:val="00F20E35"/>
    <w:rsid w:val="00F2103B"/>
    <w:rsid w:val="00F227FF"/>
    <w:rsid w:val="00F23B8B"/>
    <w:rsid w:val="00F24D06"/>
    <w:rsid w:val="00F25394"/>
    <w:rsid w:val="00F258C6"/>
    <w:rsid w:val="00F25D47"/>
    <w:rsid w:val="00F260C7"/>
    <w:rsid w:val="00F2648D"/>
    <w:rsid w:val="00F2667C"/>
    <w:rsid w:val="00F266EE"/>
    <w:rsid w:val="00F26D42"/>
    <w:rsid w:val="00F27376"/>
    <w:rsid w:val="00F27D61"/>
    <w:rsid w:val="00F27FF3"/>
    <w:rsid w:val="00F3074E"/>
    <w:rsid w:val="00F30CDD"/>
    <w:rsid w:val="00F31268"/>
    <w:rsid w:val="00F31ED5"/>
    <w:rsid w:val="00F32973"/>
    <w:rsid w:val="00F32F2E"/>
    <w:rsid w:val="00F33896"/>
    <w:rsid w:val="00F3398A"/>
    <w:rsid w:val="00F3409D"/>
    <w:rsid w:val="00F34C83"/>
    <w:rsid w:val="00F34D29"/>
    <w:rsid w:val="00F41364"/>
    <w:rsid w:val="00F41B17"/>
    <w:rsid w:val="00F41D70"/>
    <w:rsid w:val="00F41E30"/>
    <w:rsid w:val="00F42500"/>
    <w:rsid w:val="00F42513"/>
    <w:rsid w:val="00F430B5"/>
    <w:rsid w:val="00F436C2"/>
    <w:rsid w:val="00F43F8C"/>
    <w:rsid w:val="00F4459F"/>
    <w:rsid w:val="00F445EF"/>
    <w:rsid w:val="00F448FD"/>
    <w:rsid w:val="00F44BA6"/>
    <w:rsid w:val="00F463CC"/>
    <w:rsid w:val="00F467C2"/>
    <w:rsid w:val="00F46B96"/>
    <w:rsid w:val="00F47753"/>
    <w:rsid w:val="00F50008"/>
    <w:rsid w:val="00F500D5"/>
    <w:rsid w:val="00F507FE"/>
    <w:rsid w:val="00F5139A"/>
    <w:rsid w:val="00F51F49"/>
    <w:rsid w:val="00F53189"/>
    <w:rsid w:val="00F531D8"/>
    <w:rsid w:val="00F54B74"/>
    <w:rsid w:val="00F55385"/>
    <w:rsid w:val="00F56F31"/>
    <w:rsid w:val="00F61286"/>
    <w:rsid w:val="00F61569"/>
    <w:rsid w:val="00F61803"/>
    <w:rsid w:val="00F644BA"/>
    <w:rsid w:val="00F659F2"/>
    <w:rsid w:val="00F675DC"/>
    <w:rsid w:val="00F7009C"/>
    <w:rsid w:val="00F70C15"/>
    <w:rsid w:val="00F710B9"/>
    <w:rsid w:val="00F71185"/>
    <w:rsid w:val="00F71D35"/>
    <w:rsid w:val="00F71E08"/>
    <w:rsid w:val="00F73772"/>
    <w:rsid w:val="00F757BF"/>
    <w:rsid w:val="00F76806"/>
    <w:rsid w:val="00F7685A"/>
    <w:rsid w:val="00F76C8D"/>
    <w:rsid w:val="00F76DCF"/>
    <w:rsid w:val="00F77E55"/>
    <w:rsid w:val="00F81AF3"/>
    <w:rsid w:val="00F82025"/>
    <w:rsid w:val="00F8212D"/>
    <w:rsid w:val="00F838DC"/>
    <w:rsid w:val="00F83D27"/>
    <w:rsid w:val="00F83D2A"/>
    <w:rsid w:val="00F844C0"/>
    <w:rsid w:val="00F846A3"/>
    <w:rsid w:val="00F84704"/>
    <w:rsid w:val="00F84C8C"/>
    <w:rsid w:val="00F851D1"/>
    <w:rsid w:val="00F85278"/>
    <w:rsid w:val="00F852A0"/>
    <w:rsid w:val="00F8604D"/>
    <w:rsid w:val="00F860FB"/>
    <w:rsid w:val="00F8692F"/>
    <w:rsid w:val="00F8749A"/>
    <w:rsid w:val="00F87F08"/>
    <w:rsid w:val="00F909FA"/>
    <w:rsid w:val="00F90DF6"/>
    <w:rsid w:val="00F929B2"/>
    <w:rsid w:val="00F931D4"/>
    <w:rsid w:val="00F936DB"/>
    <w:rsid w:val="00F93B98"/>
    <w:rsid w:val="00F94CDE"/>
    <w:rsid w:val="00F95E50"/>
    <w:rsid w:val="00F969CF"/>
    <w:rsid w:val="00F97FAB"/>
    <w:rsid w:val="00FA097F"/>
    <w:rsid w:val="00FA2A91"/>
    <w:rsid w:val="00FA2CB7"/>
    <w:rsid w:val="00FA2F51"/>
    <w:rsid w:val="00FA2FB4"/>
    <w:rsid w:val="00FA3301"/>
    <w:rsid w:val="00FA3721"/>
    <w:rsid w:val="00FA391F"/>
    <w:rsid w:val="00FA4363"/>
    <w:rsid w:val="00FA4B02"/>
    <w:rsid w:val="00FA4F57"/>
    <w:rsid w:val="00FA4FAA"/>
    <w:rsid w:val="00FA6BDA"/>
    <w:rsid w:val="00FA6D94"/>
    <w:rsid w:val="00FA6E3B"/>
    <w:rsid w:val="00FA6FAD"/>
    <w:rsid w:val="00FA720E"/>
    <w:rsid w:val="00FA74C2"/>
    <w:rsid w:val="00FB040E"/>
    <w:rsid w:val="00FB0781"/>
    <w:rsid w:val="00FB0946"/>
    <w:rsid w:val="00FB17A6"/>
    <w:rsid w:val="00FB1EE4"/>
    <w:rsid w:val="00FB26E6"/>
    <w:rsid w:val="00FB321B"/>
    <w:rsid w:val="00FB356E"/>
    <w:rsid w:val="00FB4AF8"/>
    <w:rsid w:val="00FB55AB"/>
    <w:rsid w:val="00FB572A"/>
    <w:rsid w:val="00FB639E"/>
    <w:rsid w:val="00FB6870"/>
    <w:rsid w:val="00FB6C72"/>
    <w:rsid w:val="00FB7DB4"/>
    <w:rsid w:val="00FC00FC"/>
    <w:rsid w:val="00FC1164"/>
    <w:rsid w:val="00FC25C1"/>
    <w:rsid w:val="00FC27DC"/>
    <w:rsid w:val="00FC2FAD"/>
    <w:rsid w:val="00FC35B2"/>
    <w:rsid w:val="00FC3888"/>
    <w:rsid w:val="00FC38DF"/>
    <w:rsid w:val="00FC467B"/>
    <w:rsid w:val="00FC4B05"/>
    <w:rsid w:val="00FC4CDC"/>
    <w:rsid w:val="00FC4D78"/>
    <w:rsid w:val="00FC56F9"/>
    <w:rsid w:val="00FC5B89"/>
    <w:rsid w:val="00FC5C3B"/>
    <w:rsid w:val="00FC5EA3"/>
    <w:rsid w:val="00FC6188"/>
    <w:rsid w:val="00FC669D"/>
    <w:rsid w:val="00FC75D9"/>
    <w:rsid w:val="00FC7C98"/>
    <w:rsid w:val="00FD025B"/>
    <w:rsid w:val="00FD07E8"/>
    <w:rsid w:val="00FD0932"/>
    <w:rsid w:val="00FD112D"/>
    <w:rsid w:val="00FD1284"/>
    <w:rsid w:val="00FD14A1"/>
    <w:rsid w:val="00FD1B4D"/>
    <w:rsid w:val="00FD1E15"/>
    <w:rsid w:val="00FD2BC6"/>
    <w:rsid w:val="00FD2CBE"/>
    <w:rsid w:val="00FD2E11"/>
    <w:rsid w:val="00FD39A8"/>
    <w:rsid w:val="00FD405D"/>
    <w:rsid w:val="00FD4203"/>
    <w:rsid w:val="00FD4450"/>
    <w:rsid w:val="00FD44C2"/>
    <w:rsid w:val="00FD4F1E"/>
    <w:rsid w:val="00FD5316"/>
    <w:rsid w:val="00FD545A"/>
    <w:rsid w:val="00FD5550"/>
    <w:rsid w:val="00FD5710"/>
    <w:rsid w:val="00FD6347"/>
    <w:rsid w:val="00FD63CA"/>
    <w:rsid w:val="00FD6A1B"/>
    <w:rsid w:val="00FD6ACC"/>
    <w:rsid w:val="00FD6C44"/>
    <w:rsid w:val="00FD799E"/>
    <w:rsid w:val="00FD7CDA"/>
    <w:rsid w:val="00FD7D58"/>
    <w:rsid w:val="00FE0007"/>
    <w:rsid w:val="00FE005A"/>
    <w:rsid w:val="00FE01AB"/>
    <w:rsid w:val="00FE0F59"/>
    <w:rsid w:val="00FE1369"/>
    <w:rsid w:val="00FE14C8"/>
    <w:rsid w:val="00FE3D3F"/>
    <w:rsid w:val="00FE473F"/>
    <w:rsid w:val="00FE4D91"/>
    <w:rsid w:val="00FE4ECB"/>
    <w:rsid w:val="00FE51E5"/>
    <w:rsid w:val="00FE5A4D"/>
    <w:rsid w:val="00FE60B3"/>
    <w:rsid w:val="00FE70BD"/>
    <w:rsid w:val="00FE7CF8"/>
    <w:rsid w:val="00FF01D1"/>
    <w:rsid w:val="00FF04DE"/>
    <w:rsid w:val="00FF19FB"/>
    <w:rsid w:val="00FF1D9A"/>
    <w:rsid w:val="00FF2B43"/>
    <w:rsid w:val="00FF42BB"/>
    <w:rsid w:val="00FF490E"/>
    <w:rsid w:val="00FF51EE"/>
    <w:rsid w:val="00FF5361"/>
    <w:rsid w:val="00FF5D6E"/>
    <w:rsid w:val="00FF647D"/>
    <w:rsid w:val="00FF6539"/>
    <w:rsid w:val="00FF72DD"/>
    <w:rsid w:val="00FF7491"/>
    <w:rsid w:val="00FF77AE"/>
    <w:rsid w:val="01113D6B"/>
    <w:rsid w:val="011D2710"/>
    <w:rsid w:val="01210C0B"/>
    <w:rsid w:val="013D5146"/>
    <w:rsid w:val="016C07DE"/>
    <w:rsid w:val="016F3451"/>
    <w:rsid w:val="01B5468B"/>
    <w:rsid w:val="01C901A1"/>
    <w:rsid w:val="01D90CF6"/>
    <w:rsid w:val="01EA0BDA"/>
    <w:rsid w:val="02054F52"/>
    <w:rsid w:val="020C065B"/>
    <w:rsid w:val="02112A4F"/>
    <w:rsid w:val="02185376"/>
    <w:rsid w:val="021B4775"/>
    <w:rsid w:val="02223D56"/>
    <w:rsid w:val="026179E7"/>
    <w:rsid w:val="0277488E"/>
    <w:rsid w:val="028751FF"/>
    <w:rsid w:val="02946605"/>
    <w:rsid w:val="02AE79B5"/>
    <w:rsid w:val="02C069D8"/>
    <w:rsid w:val="02EA6538"/>
    <w:rsid w:val="02EB0A62"/>
    <w:rsid w:val="03004097"/>
    <w:rsid w:val="031D6E5B"/>
    <w:rsid w:val="03240988"/>
    <w:rsid w:val="032D650E"/>
    <w:rsid w:val="0340588E"/>
    <w:rsid w:val="03477CCA"/>
    <w:rsid w:val="03504620"/>
    <w:rsid w:val="0352449C"/>
    <w:rsid w:val="03634626"/>
    <w:rsid w:val="0388408C"/>
    <w:rsid w:val="039F15D1"/>
    <w:rsid w:val="03B32E3B"/>
    <w:rsid w:val="03BD5C4D"/>
    <w:rsid w:val="03CE1C3B"/>
    <w:rsid w:val="03F67248"/>
    <w:rsid w:val="04151B70"/>
    <w:rsid w:val="043F0BEF"/>
    <w:rsid w:val="0448484A"/>
    <w:rsid w:val="04581C43"/>
    <w:rsid w:val="046049E6"/>
    <w:rsid w:val="04727FC9"/>
    <w:rsid w:val="049C7DEF"/>
    <w:rsid w:val="04AE7B23"/>
    <w:rsid w:val="04E2389B"/>
    <w:rsid w:val="05017C52"/>
    <w:rsid w:val="053A06F6"/>
    <w:rsid w:val="05C01412"/>
    <w:rsid w:val="05F23A3F"/>
    <w:rsid w:val="063302DF"/>
    <w:rsid w:val="0639341C"/>
    <w:rsid w:val="064061DE"/>
    <w:rsid w:val="06A8180F"/>
    <w:rsid w:val="06A87F4A"/>
    <w:rsid w:val="06C669EC"/>
    <w:rsid w:val="074107DA"/>
    <w:rsid w:val="075F5104"/>
    <w:rsid w:val="07645416"/>
    <w:rsid w:val="07A70F85"/>
    <w:rsid w:val="07D258D6"/>
    <w:rsid w:val="07D93108"/>
    <w:rsid w:val="07DA45E6"/>
    <w:rsid w:val="07FE32F6"/>
    <w:rsid w:val="08184181"/>
    <w:rsid w:val="08246B70"/>
    <w:rsid w:val="08273E74"/>
    <w:rsid w:val="08494D2A"/>
    <w:rsid w:val="0854001A"/>
    <w:rsid w:val="08582729"/>
    <w:rsid w:val="085C4A87"/>
    <w:rsid w:val="086412D7"/>
    <w:rsid w:val="08B2101E"/>
    <w:rsid w:val="08B94541"/>
    <w:rsid w:val="08C66B4E"/>
    <w:rsid w:val="08ED6E6B"/>
    <w:rsid w:val="08F34571"/>
    <w:rsid w:val="090E0B90"/>
    <w:rsid w:val="09150170"/>
    <w:rsid w:val="091A5787"/>
    <w:rsid w:val="094F6298"/>
    <w:rsid w:val="099554A7"/>
    <w:rsid w:val="09A6701A"/>
    <w:rsid w:val="09B3632D"/>
    <w:rsid w:val="09BA64E1"/>
    <w:rsid w:val="09CF1802"/>
    <w:rsid w:val="09F935EE"/>
    <w:rsid w:val="0A68307C"/>
    <w:rsid w:val="0A870A48"/>
    <w:rsid w:val="0A8E73FF"/>
    <w:rsid w:val="0AB539B9"/>
    <w:rsid w:val="0AE778EA"/>
    <w:rsid w:val="0B0518C6"/>
    <w:rsid w:val="0B1370F7"/>
    <w:rsid w:val="0B3521BB"/>
    <w:rsid w:val="0B3B46CD"/>
    <w:rsid w:val="0B5F01DA"/>
    <w:rsid w:val="0B7B7CBF"/>
    <w:rsid w:val="0B813629"/>
    <w:rsid w:val="0BB0119B"/>
    <w:rsid w:val="0BE300B2"/>
    <w:rsid w:val="0BF67CF0"/>
    <w:rsid w:val="0C207E57"/>
    <w:rsid w:val="0C222AFB"/>
    <w:rsid w:val="0C681B4B"/>
    <w:rsid w:val="0C7140F8"/>
    <w:rsid w:val="0C7D41B7"/>
    <w:rsid w:val="0C800B66"/>
    <w:rsid w:val="0CD206FE"/>
    <w:rsid w:val="0CD21ED4"/>
    <w:rsid w:val="0CF476A2"/>
    <w:rsid w:val="0CFC4715"/>
    <w:rsid w:val="0D074274"/>
    <w:rsid w:val="0D181FDD"/>
    <w:rsid w:val="0D1C426C"/>
    <w:rsid w:val="0D305579"/>
    <w:rsid w:val="0D5326A8"/>
    <w:rsid w:val="0D7550C1"/>
    <w:rsid w:val="0DBD49E8"/>
    <w:rsid w:val="0DC932D7"/>
    <w:rsid w:val="0DD315EF"/>
    <w:rsid w:val="0E1C78AB"/>
    <w:rsid w:val="0E5E42B9"/>
    <w:rsid w:val="0E971B1D"/>
    <w:rsid w:val="0E9A6E81"/>
    <w:rsid w:val="0EEF26FE"/>
    <w:rsid w:val="0F172249"/>
    <w:rsid w:val="0F29227F"/>
    <w:rsid w:val="0F4A2A64"/>
    <w:rsid w:val="0F5C3E92"/>
    <w:rsid w:val="0F70142D"/>
    <w:rsid w:val="0F984E9F"/>
    <w:rsid w:val="0F987405"/>
    <w:rsid w:val="0FAB52AC"/>
    <w:rsid w:val="0FB05E59"/>
    <w:rsid w:val="0FC55281"/>
    <w:rsid w:val="0FCA2EAC"/>
    <w:rsid w:val="0FE42AD6"/>
    <w:rsid w:val="0FEB2B8B"/>
    <w:rsid w:val="0FF705D0"/>
    <w:rsid w:val="100E136A"/>
    <w:rsid w:val="10392996"/>
    <w:rsid w:val="1053332C"/>
    <w:rsid w:val="106D2640"/>
    <w:rsid w:val="107E3008"/>
    <w:rsid w:val="108C6F6A"/>
    <w:rsid w:val="109946EB"/>
    <w:rsid w:val="10A00B86"/>
    <w:rsid w:val="10B17F5E"/>
    <w:rsid w:val="10F03F7E"/>
    <w:rsid w:val="10F97903"/>
    <w:rsid w:val="10FE14EA"/>
    <w:rsid w:val="10FE773C"/>
    <w:rsid w:val="11021525"/>
    <w:rsid w:val="110E5DBD"/>
    <w:rsid w:val="111B7E3D"/>
    <w:rsid w:val="111D48C2"/>
    <w:rsid w:val="112600F4"/>
    <w:rsid w:val="113413B0"/>
    <w:rsid w:val="11445695"/>
    <w:rsid w:val="115D0906"/>
    <w:rsid w:val="116013AE"/>
    <w:rsid w:val="11A3638D"/>
    <w:rsid w:val="11F757A1"/>
    <w:rsid w:val="1218482D"/>
    <w:rsid w:val="122B7A0D"/>
    <w:rsid w:val="12470E78"/>
    <w:rsid w:val="124F64A1"/>
    <w:rsid w:val="12547D7F"/>
    <w:rsid w:val="127A1044"/>
    <w:rsid w:val="128E71E1"/>
    <w:rsid w:val="12E803CF"/>
    <w:rsid w:val="13180F89"/>
    <w:rsid w:val="131D1ED0"/>
    <w:rsid w:val="132A0CBC"/>
    <w:rsid w:val="132C4D41"/>
    <w:rsid w:val="13441D7E"/>
    <w:rsid w:val="13517125"/>
    <w:rsid w:val="1360433C"/>
    <w:rsid w:val="13604A62"/>
    <w:rsid w:val="13623FB2"/>
    <w:rsid w:val="137835EB"/>
    <w:rsid w:val="13AE369B"/>
    <w:rsid w:val="13F33878"/>
    <w:rsid w:val="142C4199"/>
    <w:rsid w:val="14453178"/>
    <w:rsid w:val="1478529F"/>
    <w:rsid w:val="149E6B72"/>
    <w:rsid w:val="14B378AE"/>
    <w:rsid w:val="14BF0891"/>
    <w:rsid w:val="14C12F5A"/>
    <w:rsid w:val="14C34F24"/>
    <w:rsid w:val="1515472D"/>
    <w:rsid w:val="151D63F7"/>
    <w:rsid w:val="151D7D9B"/>
    <w:rsid w:val="153951E6"/>
    <w:rsid w:val="153F3112"/>
    <w:rsid w:val="15556CA7"/>
    <w:rsid w:val="157B1484"/>
    <w:rsid w:val="1586336A"/>
    <w:rsid w:val="158C4A83"/>
    <w:rsid w:val="159A028F"/>
    <w:rsid w:val="15B85930"/>
    <w:rsid w:val="15D22074"/>
    <w:rsid w:val="15EE4223"/>
    <w:rsid w:val="15F32920"/>
    <w:rsid w:val="160B6E2A"/>
    <w:rsid w:val="16332F76"/>
    <w:rsid w:val="16482056"/>
    <w:rsid w:val="1684025D"/>
    <w:rsid w:val="168B455A"/>
    <w:rsid w:val="16F445DE"/>
    <w:rsid w:val="16F97FA5"/>
    <w:rsid w:val="170F61FF"/>
    <w:rsid w:val="17520091"/>
    <w:rsid w:val="17981D0B"/>
    <w:rsid w:val="17B6195E"/>
    <w:rsid w:val="17BF71A9"/>
    <w:rsid w:val="18047D2E"/>
    <w:rsid w:val="180C0E3D"/>
    <w:rsid w:val="181528EB"/>
    <w:rsid w:val="182B3789"/>
    <w:rsid w:val="184772E3"/>
    <w:rsid w:val="1862318A"/>
    <w:rsid w:val="186749D5"/>
    <w:rsid w:val="18A252A2"/>
    <w:rsid w:val="18DA45EA"/>
    <w:rsid w:val="19114E8C"/>
    <w:rsid w:val="19153875"/>
    <w:rsid w:val="1923702B"/>
    <w:rsid w:val="193C52A5"/>
    <w:rsid w:val="193F306E"/>
    <w:rsid w:val="19577267"/>
    <w:rsid w:val="19645718"/>
    <w:rsid w:val="19770DAD"/>
    <w:rsid w:val="19921369"/>
    <w:rsid w:val="19CB08E1"/>
    <w:rsid w:val="19CE77EC"/>
    <w:rsid w:val="1A094ACD"/>
    <w:rsid w:val="1A1E2D8D"/>
    <w:rsid w:val="1A1F45B0"/>
    <w:rsid w:val="1A3F7CBB"/>
    <w:rsid w:val="1A430574"/>
    <w:rsid w:val="1A5C05A1"/>
    <w:rsid w:val="1A5E188C"/>
    <w:rsid w:val="1AAB5341"/>
    <w:rsid w:val="1ABC5C75"/>
    <w:rsid w:val="1AEC6857"/>
    <w:rsid w:val="1B0D3C06"/>
    <w:rsid w:val="1B1464DA"/>
    <w:rsid w:val="1B56527F"/>
    <w:rsid w:val="1B822B0B"/>
    <w:rsid w:val="1B8A442F"/>
    <w:rsid w:val="1BB824F2"/>
    <w:rsid w:val="1BC4497D"/>
    <w:rsid w:val="1BE016F6"/>
    <w:rsid w:val="1BEE0D28"/>
    <w:rsid w:val="1C30275E"/>
    <w:rsid w:val="1C3E46E7"/>
    <w:rsid w:val="1C7B5554"/>
    <w:rsid w:val="1CB07CE8"/>
    <w:rsid w:val="1CBA3832"/>
    <w:rsid w:val="1CE92B76"/>
    <w:rsid w:val="1CF05C43"/>
    <w:rsid w:val="1D297698"/>
    <w:rsid w:val="1D5A2517"/>
    <w:rsid w:val="1DA11B7B"/>
    <w:rsid w:val="1DE60CEF"/>
    <w:rsid w:val="1E4B66DD"/>
    <w:rsid w:val="1E51534F"/>
    <w:rsid w:val="1E615824"/>
    <w:rsid w:val="1E786D7F"/>
    <w:rsid w:val="1E94348E"/>
    <w:rsid w:val="1EDC730E"/>
    <w:rsid w:val="1EDF5240"/>
    <w:rsid w:val="1F2658C0"/>
    <w:rsid w:val="1F39682B"/>
    <w:rsid w:val="1F4153C3"/>
    <w:rsid w:val="1F90634B"/>
    <w:rsid w:val="1F974FE3"/>
    <w:rsid w:val="1FA16FF5"/>
    <w:rsid w:val="1FAD07D1"/>
    <w:rsid w:val="1FCF33BD"/>
    <w:rsid w:val="1FEB3581"/>
    <w:rsid w:val="1FFA3FC7"/>
    <w:rsid w:val="1FFB21D9"/>
    <w:rsid w:val="201E1457"/>
    <w:rsid w:val="2025374E"/>
    <w:rsid w:val="20653333"/>
    <w:rsid w:val="20711637"/>
    <w:rsid w:val="209268D9"/>
    <w:rsid w:val="20A019F6"/>
    <w:rsid w:val="20C63ADD"/>
    <w:rsid w:val="20CB4144"/>
    <w:rsid w:val="20D026F6"/>
    <w:rsid w:val="20D109C9"/>
    <w:rsid w:val="20D44015"/>
    <w:rsid w:val="213C39E5"/>
    <w:rsid w:val="21702066"/>
    <w:rsid w:val="21750BB9"/>
    <w:rsid w:val="21D35CA0"/>
    <w:rsid w:val="22280ABD"/>
    <w:rsid w:val="2268710B"/>
    <w:rsid w:val="226B2757"/>
    <w:rsid w:val="22704CCB"/>
    <w:rsid w:val="22840225"/>
    <w:rsid w:val="229A6DE3"/>
    <w:rsid w:val="22A55C69"/>
    <w:rsid w:val="22DF4807"/>
    <w:rsid w:val="22E20377"/>
    <w:rsid w:val="22FA4207"/>
    <w:rsid w:val="2317117F"/>
    <w:rsid w:val="231856DC"/>
    <w:rsid w:val="2327003C"/>
    <w:rsid w:val="233F02A9"/>
    <w:rsid w:val="23443FE3"/>
    <w:rsid w:val="23706277"/>
    <w:rsid w:val="239D26ED"/>
    <w:rsid w:val="23BF19BA"/>
    <w:rsid w:val="23DF5284"/>
    <w:rsid w:val="23E95F3E"/>
    <w:rsid w:val="23ED5B1A"/>
    <w:rsid w:val="24062738"/>
    <w:rsid w:val="24150C39"/>
    <w:rsid w:val="242A0B1C"/>
    <w:rsid w:val="243A6885"/>
    <w:rsid w:val="244E655C"/>
    <w:rsid w:val="245600BC"/>
    <w:rsid w:val="247D50F0"/>
    <w:rsid w:val="24B0447A"/>
    <w:rsid w:val="25190ED6"/>
    <w:rsid w:val="25407ECB"/>
    <w:rsid w:val="256242E5"/>
    <w:rsid w:val="25752A90"/>
    <w:rsid w:val="257B72D7"/>
    <w:rsid w:val="25D35209"/>
    <w:rsid w:val="25FD64F9"/>
    <w:rsid w:val="260F755A"/>
    <w:rsid w:val="267D4F0E"/>
    <w:rsid w:val="26911FE1"/>
    <w:rsid w:val="26953FAF"/>
    <w:rsid w:val="26B375FC"/>
    <w:rsid w:val="26DE22D2"/>
    <w:rsid w:val="26EF7DFB"/>
    <w:rsid w:val="27237926"/>
    <w:rsid w:val="272F397A"/>
    <w:rsid w:val="27BF3329"/>
    <w:rsid w:val="27F37239"/>
    <w:rsid w:val="27FF7BCA"/>
    <w:rsid w:val="28056957"/>
    <w:rsid w:val="281A5D23"/>
    <w:rsid w:val="28243416"/>
    <w:rsid w:val="28A829DF"/>
    <w:rsid w:val="28A86CAB"/>
    <w:rsid w:val="291D5D15"/>
    <w:rsid w:val="29363ABF"/>
    <w:rsid w:val="293B6832"/>
    <w:rsid w:val="29806C4A"/>
    <w:rsid w:val="29916F47"/>
    <w:rsid w:val="29A728EB"/>
    <w:rsid w:val="29B9024C"/>
    <w:rsid w:val="29BD6C3E"/>
    <w:rsid w:val="29E2020C"/>
    <w:rsid w:val="29EF6110"/>
    <w:rsid w:val="29F55728"/>
    <w:rsid w:val="2A0B4DE7"/>
    <w:rsid w:val="2A1B05A5"/>
    <w:rsid w:val="2A3A313B"/>
    <w:rsid w:val="2A3E3CA8"/>
    <w:rsid w:val="2A451EEF"/>
    <w:rsid w:val="2A4D5647"/>
    <w:rsid w:val="2A580161"/>
    <w:rsid w:val="2A8278A7"/>
    <w:rsid w:val="2A950CB9"/>
    <w:rsid w:val="2B257850"/>
    <w:rsid w:val="2B4640E1"/>
    <w:rsid w:val="2B5F053C"/>
    <w:rsid w:val="2B9117FD"/>
    <w:rsid w:val="2BA87D56"/>
    <w:rsid w:val="2BD35BDA"/>
    <w:rsid w:val="2C272238"/>
    <w:rsid w:val="2C897094"/>
    <w:rsid w:val="2C8C52DF"/>
    <w:rsid w:val="2CAA3673"/>
    <w:rsid w:val="2D0839C4"/>
    <w:rsid w:val="2D354529"/>
    <w:rsid w:val="2D3642AE"/>
    <w:rsid w:val="2D522E91"/>
    <w:rsid w:val="2D7A68C1"/>
    <w:rsid w:val="2D8E2AEC"/>
    <w:rsid w:val="2D92536B"/>
    <w:rsid w:val="2D9502B1"/>
    <w:rsid w:val="2D957A25"/>
    <w:rsid w:val="2DC30F4E"/>
    <w:rsid w:val="2DFE323D"/>
    <w:rsid w:val="2DFFF708"/>
    <w:rsid w:val="2E0427ED"/>
    <w:rsid w:val="2E2A34C6"/>
    <w:rsid w:val="2E2D41EF"/>
    <w:rsid w:val="2E396C72"/>
    <w:rsid w:val="2E461AF0"/>
    <w:rsid w:val="2E662306"/>
    <w:rsid w:val="2E770C20"/>
    <w:rsid w:val="2E8C630C"/>
    <w:rsid w:val="2EA85A27"/>
    <w:rsid w:val="2EB716C4"/>
    <w:rsid w:val="2EC54E6C"/>
    <w:rsid w:val="2F503401"/>
    <w:rsid w:val="2F77273B"/>
    <w:rsid w:val="2F863E6C"/>
    <w:rsid w:val="2FA41285"/>
    <w:rsid w:val="2FA7168F"/>
    <w:rsid w:val="2FAB7962"/>
    <w:rsid w:val="2FB458FE"/>
    <w:rsid w:val="2FC30122"/>
    <w:rsid w:val="2FC31E61"/>
    <w:rsid w:val="2FC8474B"/>
    <w:rsid w:val="2FD44E62"/>
    <w:rsid w:val="2FDA6C10"/>
    <w:rsid w:val="2FEC3129"/>
    <w:rsid w:val="2FF57930"/>
    <w:rsid w:val="2FFC28A0"/>
    <w:rsid w:val="30055365"/>
    <w:rsid w:val="301C0C5B"/>
    <w:rsid w:val="303C724B"/>
    <w:rsid w:val="30706E2A"/>
    <w:rsid w:val="30772E97"/>
    <w:rsid w:val="30DC63F1"/>
    <w:rsid w:val="311E6318"/>
    <w:rsid w:val="31352775"/>
    <w:rsid w:val="31442A63"/>
    <w:rsid w:val="317E1E0C"/>
    <w:rsid w:val="31A04122"/>
    <w:rsid w:val="31AA5C3B"/>
    <w:rsid w:val="31B82D10"/>
    <w:rsid w:val="31C702B8"/>
    <w:rsid w:val="31CB6336"/>
    <w:rsid w:val="31DC3802"/>
    <w:rsid w:val="3203611D"/>
    <w:rsid w:val="32464EE8"/>
    <w:rsid w:val="326E4BBD"/>
    <w:rsid w:val="32814077"/>
    <w:rsid w:val="32982B4C"/>
    <w:rsid w:val="329D2099"/>
    <w:rsid w:val="32CB171C"/>
    <w:rsid w:val="32E04089"/>
    <w:rsid w:val="32E56F4C"/>
    <w:rsid w:val="32FA549C"/>
    <w:rsid w:val="3310712F"/>
    <w:rsid w:val="33356B95"/>
    <w:rsid w:val="335231F2"/>
    <w:rsid w:val="33741562"/>
    <w:rsid w:val="337674A7"/>
    <w:rsid w:val="338C7C6B"/>
    <w:rsid w:val="33997124"/>
    <w:rsid w:val="33EF4F96"/>
    <w:rsid w:val="33F702EF"/>
    <w:rsid w:val="341478A5"/>
    <w:rsid w:val="341613A3"/>
    <w:rsid w:val="34233001"/>
    <w:rsid w:val="34272982"/>
    <w:rsid w:val="347E0E7D"/>
    <w:rsid w:val="34882369"/>
    <w:rsid w:val="34A413CB"/>
    <w:rsid w:val="34AB657C"/>
    <w:rsid w:val="34C14BF9"/>
    <w:rsid w:val="34DF14AF"/>
    <w:rsid w:val="34E43DA3"/>
    <w:rsid w:val="34E82E48"/>
    <w:rsid w:val="34EB6554"/>
    <w:rsid w:val="34FC03B8"/>
    <w:rsid w:val="353C16BC"/>
    <w:rsid w:val="355F614C"/>
    <w:rsid w:val="357F2C4C"/>
    <w:rsid w:val="35A536DD"/>
    <w:rsid w:val="35A56959"/>
    <w:rsid w:val="35A87AF3"/>
    <w:rsid w:val="362A675A"/>
    <w:rsid w:val="36944ACF"/>
    <w:rsid w:val="36B349A1"/>
    <w:rsid w:val="36BB0D7A"/>
    <w:rsid w:val="36BD4313"/>
    <w:rsid w:val="36DF7544"/>
    <w:rsid w:val="36F112F2"/>
    <w:rsid w:val="36F85394"/>
    <w:rsid w:val="374133E6"/>
    <w:rsid w:val="3744384B"/>
    <w:rsid w:val="37485EF7"/>
    <w:rsid w:val="374D0724"/>
    <w:rsid w:val="376B0DD8"/>
    <w:rsid w:val="376B23ED"/>
    <w:rsid w:val="37810F86"/>
    <w:rsid w:val="3782055B"/>
    <w:rsid w:val="378C5DAA"/>
    <w:rsid w:val="378C5E3A"/>
    <w:rsid w:val="37FB0978"/>
    <w:rsid w:val="38015BA2"/>
    <w:rsid w:val="385B709E"/>
    <w:rsid w:val="387463B2"/>
    <w:rsid w:val="387E0A26"/>
    <w:rsid w:val="38942141"/>
    <w:rsid w:val="38A63490"/>
    <w:rsid w:val="38AB3B6F"/>
    <w:rsid w:val="38C764E2"/>
    <w:rsid w:val="38DF05FE"/>
    <w:rsid w:val="39013028"/>
    <w:rsid w:val="39067B9E"/>
    <w:rsid w:val="392B6354"/>
    <w:rsid w:val="39430D5C"/>
    <w:rsid w:val="3949478F"/>
    <w:rsid w:val="394D53EB"/>
    <w:rsid w:val="396A27EF"/>
    <w:rsid w:val="396B0B87"/>
    <w:rsid w:val="396B4A2F"/>
    <w:rsid w:val="397F1D78"/>
    <w:rsid w:val="39822C77"/>
    <w:rsid w:val="398615C6"/>
    <w:rsid w:val="39B51EB6"/>
    <w:rsid w:val="39BE350B"/>
    <w:rsid w:val="3A2B5663"/>
    <w:rsid w:val="3A56181A"/>
    <w:rsid w:val="3A5C40D6"/>
    <w:rsid w:val="3A99047D"/>
    <w:rsid w:val="3ABB7A64"/>
    <w:rsid w:val="3AE33CB9"/>
    <w:rsid w:val="3B2A743D"/>
    <w:rsid w:val="3B47390A"/>
    <w:rsid w:val="3B7129BA"/>
    <w:rsid w:val="3B960803"/>
    <w:rsid w:val="3BC3601C"/>
    <w:rsid w:val="3BE9219D"/>
    <w:rsid w:val="3BEE73D5"/>
    <w:rsid w:val="3BFC2946"/>
    <w:rsid w:val="3C2F106D"/>
    <w:rsid w:val="3C4A342B"/>
    <w:rsid w:val="3C5C22C7"/>
    <w:rsid w:val="3C865DF7"/>
    <w:rsid w:val="3CAF408F"/>
    <w:rsid w:val="3CD15E64"/>
    <w:rsid w:val="3D106FBE"/>
    <w:rsid w:val="3D50705B"/>
    <w:rsid w:val="3D673DEF"/>
    <w:rsid w:val="3D78424E"/>
    <w:rsid w:val="3D7B3D3F"/>
    <w:rsid w:val="3D820C29"/>
    <w:rsid w:val="3DB432FB"/>
    <w:rsid w:val="3DDD59F6"/>
    <w:rsid w:val="3E0B06B6"/>
    <w:rsid w:val="3E7C38CA"/>
    <w:rsid w:val="3E8E35FE"/>
    <w:rsid w:val="3EAD43CC"/>
    <w:rsid w:val="3EC11D0E"/>
    <w:rsid w:val="3EE002FD"/>
    <w:rsid w:val="3F083F49"/>
    <w:rsid w:val="3F1F2DB0"/>
    <w:rsid w:val="3F272100"/>
    <w:rsid w:val="3F450160"/>
    <w:rsid w:val="3F75686A"/>
    <w:rsid w:val="3F982856"/>
    <w:rsid w:val="40600141"/>
    <w:rsid w:val="40792980"/>
    <w:rsid w:val="40C076A7"/>
    <w:rsid w:val="40CC08D4"/>
    <w:rsid w:val="412C362E"/>
    <w:rsid w:val="413C5689"/>
    <w:rsid w:val="414803DC"/>
    <w:rsid w:val="41913B83"/>
    <w:rsid w:val="4197211B"/>
    <w:rsid w:val="41BA1AB0"/>
    <w:rsid w:val="420959D0"/>
    <w:rsid w:val="421E1DE7"/>
    <w:rsid w:val="4255690C"/>
    <w:rsid w:val="4269398F"/>
    <w:rsid w:val="426B138A"/>
    <w:rsid w:val="428D0623"/>
    <w:rsid w:val="433C707E"/>
    <w:rsid w:val="43784FA8"/>
    <w:rsid w:val="4396610F"/>
    <w:rsid w:val="43F35720"/>
    <w:rsid w:val="44000AFA"/>
    <w:rsid w:val="44200A3B"/>
    <w:rsid w:val="445465A9"/>
    <w:rsid w:val="449C2656"/>
    <w:rsid w:val="44AD47DE"/>
    <w:rsid w:val="44DF2E05"/>
    <w:rsid w:val="44EC05B9"/>
    <w:rsid w:val="44F00723"/>
    <w:rsid w:val="454E3BF8"/>
    <w:rsid w:val="45593AC1"/>
    <w:rsid w:val="457C4E64"/>
    <w:rsid w:val="459065B6"/>
    <w:rsid w:val="459D4619"/>
    <w:rsid w:val="45D02433"/>
    <w:rsid w:val="45D71D2E"/>
    <w:rsid w:val="45E16709"/>
    <w:rsid w:val="45FA6E1F"/>
    <w:rsid w:val="46503FBA"/>
    <w:rsid w:val="465A2A97"/>
    <w:rsid w:val="46652DBA"/>
    <w:rsid w:val="4669643F"/>
    <w:rsid w:val="469814BD"/>
    <w:rsid w:val="469C638D"/>
    <w:rsid w:val="46FF778E"/>
    <w:rsid w:val="473D0F96"/>
    <w:rsid w:val="47415F8E"/>
    <w:rsid w:val="477E0A3F"/>
    <w:rsid w:val="478B587E"/>
    <w:rsid w:val="4795611E"/>
    <w:rsid w:val="47A77C21"/>
    <w:rsid w:val="47B308CA"/>
    <w:rsid w:val="47C02A7A"/>
    <w:rsid w:val="47F0667C"/>
    <w:rsid w:val="483671E0"/>
    <w:rsid w:val="48491AE0"/>
    <w:rsid w:val="48560E81"/>
    <w:rsid w:val="4875478D"/>
    <w:rsid w:val="487A3570"/>
    <w:rsid w:val="48A623B4"/>
    <w:rsid w:val="48B00D40"/>
    <w:rsid w:val="48B94A25"/>
    <w:rsid w:val="48D8650F"/>
    <w:rsid w:val="48ED1A4D"/>
    <w:rsid w:val="490F0309"/>
    <w:rsid w:val="4914106A"/>
    <w:rsid w:val="4919282A"/>
    <w:rsid w:val="49407363"/>
    <w:rsid w:val="494121B6"/>
    <w:rsid w:val="495B1B9C"/>
    <w:rsid w:val="497B5225"/>
    <w:rsid w:val="49A9029D"/>
    <w:rsid w:val="49DC55CC"/>
    <w:rsid w:val="4A28570B"/>
    <w:rsid w:val="4A4C3297"/>
    <w:rsid w:val="4A575B08"/>
    <w:rsid w:val="4A5E657A"/>
    <w:rsid w:val="4A8340F3"/>
    <w:rsid w:val="4A877B80"/>
    <w:rsid w:val="4AAC4894"/>
    <w:rsid w:val="4AB663B6"/>
    <w:rsid w:val="4AB76D1F"/>
    <w:rsid w:val="4AC47FC3"/>
    <w:rsid w:val="4ADD6814"/>
    <w:rsid w:val="4AF4454F"/>
    <w:rsid w:val="4AF67DF8"/>
    <w:rsid w:val="4B3A2B43"/>
    <w:rsid w:val="4B4553A2"/>
    <w:rsid w:val="4B636AF4"/>
    <w:rsid w:val="4B9A12BD"/>
    <w:rsid w:val="4BD016F9"/>
    <w:rsid w:val="4BD354BC"/>
    <w:rsid w:val="4BEB60E5"/>
    <w:rsid w:val="4C014B70"/>
    <w:rsid w:val="4C086235"/>
    <w:rsid w:val="4C264171"/>
    <w:rsid w:val="4C561BFF"/>
    <w:rsid w:val="4C5B6E36"/>
    <w:rsid w:val="4C636049"/>
    <w:rsid w:val="4C6E4F59"/>
    <w:rsid w:val="4C70391E"/>
    <w:rsid w:val="4C8229F4"/>
    <w:rsid w:val="4CE92345"/>
    <w:rsid w:val="4D1711B6"/>
    <w:rsid w:val="4D464DB0"/>
    <w:rsid w:val="4D6D5452"/>
    <w:rsid w:val="4D70710D"/>
    <w:rsid w:val="4D9F08E4"/>
    <w:rsid w:val="4DAF62DC"/>
    <w:rsid w:val="4DDE60AA"/>
    <w:rsid w:val="4E2A1D15"/>
    <w:rsid w:val="4E437F61"/>
    <w:rsid w:val="4E6C395B"/>
    <w:rsid w:val="4E791843"/>
    <w:rsid w:val="4E94519B"/>
    <w:rsid w:val="4EA529C9"/>
    <w:rsid w:val="4EA84A57"/>
    <w:rsid w:val="4ED4303F"/>
    <w:rsid w:val="4EF35A8F"/>
    <w:rsid w:val="4EFE39EB"/>
    <w:rsid w:val="4F005E52"/>
    <w:rsid w:val="4F3C1343"/>
    <w:rsid w:val="4F4B17C3"/>
    <w:rsid w:val="4F4D42B7"/>
    <w:rsid w:val="4F537EE5"/>
    <w:rsid w:val="4F636A41"/>
    <w:rsid w:val="4F6507F6"/>
    <w:rsid w:val="4F705BB8"/>
    <w:rsid w:val="4F7D56F4"/>
    <w:rsid w:val="4F950C90"/>
    <w:rsid w:val="4FA15887"/>
    <w:rsid w:val="500968FC"/>
    <w:rsid w:val="500C5657"/>
    <w:rsid w:val="50250266"/>
    <w:rsid w:val="50343E72"/>
    <w:rsid w:val="508B268C"/>
    <w:rsid w:val="50BD073F"/>
    <w:rsid w:val="50E90A82"/>
    <w:rsid w:val="50F934A0"/>
    <w:rsid w:val="50FC6799"/>
    <w:rsid w:val="51053BF3"/>
    <w:rsid w:val="5108792A"/>
    <w:rsid w:val="512A00B4"/>
    <w:rsid w:val="51463BEB"/>
    <w:rsid w:val="514A6B3D"/>
    <w:rsid w:val="51652A88"/>
    <w:rsid w:val="517A638F"/>
    <w:rsid w:val="517C4021"/>
    <w:rsid w:val="518C126E"/>
    <w:rsid w:val="51A62257"/>
    <w:rsid w:val="51AA2DFE"/>
    <w:rsid w:val="51AE7DE7"/>
    <w:rsid w:val="51B7313F"/>
    <w:rsid w:val="51BA6B87"/>
    <w:rsid w:val="51C94C21"/>
    <w:rsid w:val="51D325B7"/>
    <w:rsid w:val="51EA61C3"/>
    <w:rsid w:val="52031BC4"/>
    <w:rsid w:val="520602FF"/>
    <w:rsid w:val="520B4CA5"/>
    <w:rsid w:val="520F2A94"/>
    <w:rsid w:val="52370177"/>
    <w:rsid w:val="52387556"/>
    <w:rsid w:val="523F1387"/>
    <w:rsid w:val="52435E14"/>
    <w:rsid w:val="524B60B6"/>
    <w:rsid w:val="524D751A"/>
    <w:rsid w:val="525F79C8"/>
    <w:rsid w:val="526806C6"/>
    <w:rsid w:val="527575E0"/>
    <w:rsid w:val="52C804AE"/>
    <w:rsid w:val="534964FB"/>
    <w:rsid w:val="534A1D91"/>
    <w:rsid w:val="53691D68"/>
    <w:rsid w:val="537B0619"/>
    <w:rsid w:val="53807561"/>
    <w:rsid w:val="539F3E8B"/>
    <w:rsid w:val="53AE6A47"/>
    <w:rsid w:val="53EF7E72"/>
    <w:rsid w:val="540C6053"/>
    <w:rsid w:val="54597100"/>
    <w:rsid w:val="54667296"/>
    <w:rsid w:val="546E7D01"/>
    <w:rsid w:val="548E5CAE"/>
    <w:rsid w:val="54937572"/>
    <w:rsid w:val="54C36822"/>
    <w:rsid w:val="54D70E47"/>
    <w:rsid w:val="54D837BC"/>
    <w:rsid w:val="54D933CD"/>
    <w:rsid w:val="54EA3DEB"/>
    <w:rsid w:val="55261E66"/>
    <w:rsid w:val="552D3719"/>
    <w:rsid w:val="55393E6B"/>
    <w:rsid w:val="553F1336"/>
    <w:rsid w:val="555F6A99"/>
    <w:rsid w:val="55674E7D"/>
    <w:rsid w:val="556E0847"/>
    <w:rsid w:val="558D27E9"/>
    <w:rsid w:val="55A214A4"/>
    <w:rsid w:val="55A45300"/>
    <w:rsid w:val="55A90650"/>
    <w:rsid w:val="55C53951"/>
    <w:rsid w:val="55CE6CAA"/>
    <w:rsid w:val="55E22755"/>
    <w:rsid w:val="55EE27B8"/>
    <w:rsid w:val="5637484F"/>
    <w:rsid w:val="564229F4"/>
    <w:rsid w:val="567E093A"/>
    <w:rsid w:val="567F7FA4"/>
    <w:rsid w:val="568E0354"/>
    <w:rsid w:val="56936903"/>
    <w:rsid w:val="56A144C0"/>
    <w:rsid w:val="56A55174"/>
    <w:rsid w:val="56C1680E"/>
    <w:rsid w:val="56E64240"/>
    <w:rsid w:val="5712706A"/>
    <w:rsid w:val="57677165"/>
    <w:rsid w:val="57686665"/>
    <w:rsid w:val="5778226D"/>
    <w:rsid w:val="578850C5"/>
    <w:rsid w:val="57947A7F"/>
    <w:rsid w:val="57971835"/>
    <w:rsid w:val="57BB4461"/>
    <w:rsid w:val="582E72B5"/>
    <w:rsid w:val="58486C08"/>
    <w:rsid w:val="58495136"/>
    <w:rsid w:val="585B7F14"/>
    <w:rsid w:val="585E2110"/>
    <w:rsid w:val="586D0078"/>
    <w:rsid w:val="58773629"/>
    <w:rsid w:val="5877718F"/>
    <w:rsid w:val="58893F47"/>
    <w:rsid w:val="591A1D8F"/>
    <w:rsid w:val="5924744C"/>
    <w:rsid w:val="593B3F3D"/>
    <w:rsid w:val="594B0611"/>
    <w:rsid w:val="59561490"/>
    <w:rsid w:val="59707AE9"/>
    <w:rsid w:val="5986392D"/>
    <w:rsid w:val="59A018B8"/>
    <w:rsid w:val="59C168AB"/>
    <w:rsid w:val="59CE6E20"/>
    <w:rsid w:val="59E168F5"/>
    <w:rsid w:val="59F73835"/>
    <w:rsid w:val="5A5A352A"/>
    <w:rsid w:val="5A6776CD"/>
    <w:rsid w:val="5A984730"/>
    <w:rsid w:val="5ACE2C04"/>
    <w:rsid w:val="5AD36811"/>
    <w:rsid w:val="5B12038C"/>
    <w:rsid w:val="5B2002D3"/>
    <w:rsid w:val="5B546E09"/>
    <w:rsid w:val="5B891745"/>
    <w:rsid w:val="5B98782B"/>
    <w:rsid w:val="5BA04C44"/>
    <w:rsid w:val="5BA97DCC"/>
    <w:rsid w:val="5BBC0C0D"/>
    <w:rsid w:val="5BC16969"/>
    <w:rsid w:val="5BC87EE3"/>
    <w:rsid w:val="5BCB4004"/>
    <w:rsid w:val="5C1D0043"/>
    <w:rsid w:val="5C2E3896"/>
    <w:rsid w:val="5C46434F"/>
    <w:rsid w:val="5C4D6494"/>
    <w:rsid w:val="5C740819"/>
    <w:rsid w:val="5C7A6384"/>
    <w:rsid w:val="5C89230F"/>
    <w:rsid w:val="5CDA5EDA"/>
    <w:rsid w:val="5CE50BB5"/>
    <w:rsid w:val="5D495260"/>
    <w:rsid w:val="5D6A39E6"/>
    <w:rsid w:val="5D6F0F37"/>
    <w:rsid w:val="5D775E79"/>
    <w:rsid w:val="5DEC4043"/>
    <w:rsid w:val="5DF57DA8"/>
    <w:rsid w:val="5DF64FF0"/>
    <w:rsid w:val="5E014EC6"/>
    <w:rsid w:val="5E1F7924"/>
    <w:rsid w:val="5E360E05"/>
    <w:rsid w:val="5E3B42E9"/>
    <w:rsid w:val="5E4366BB"/>
    <w:rsid w:val="5E5E39F4"/>
    <w:rsid w:val="5E7920B1"/>
    <w:rsid w:val="5E7D695E"/>
    <w:rsid w:val="5E912F6A"/>
    <w:rsid w:val="5E9F4AD9"/>
    <w:rsid w:val="5EAB1104"/>
    <w:rsid w:val="5F047D0D"/>
    <w:rsid w:val="5F0F5BDB"/>
    <w:rsid w:val="5F4C6AC1"/>
    <w:rsid w:val="5F6378A0"/>
    <w:rsid w:val="5F6E211F"/>
    <w:rsid w:val="5FA242AA"/>
    <w:rsid w:val="5FBB67CE"/>
    <w:rsid w:val="5FBD4D22"/>
    <w:rsid w:val="5FBE2DB8"/>
    <w:rsid w:val="5FC01AAC"/>
    <w:rsid w:val="5FC27716"/>
    <w:rsid w:val="5FF15D38"/>
    <w:rsid w:val="5FF90DC7"/>
    <w:rsid w:val="600153AE"/>
    <w:rsid w:val="602167A9"/>
    <w:rsid w:val="60316A0C"/>
    <w:rsid w:val="60395FAE"/>
    <w:rsid w:val="60690354"/>
    <w:rsid w:val="60932FCA"/>
    <w:rsid w:val="60B3541A"/>
    <w:rsid w:val="60B5438B"/>
    <w:rsid w:val="60B87FF3"/>
    <w:rsid w:val="60E85B7C"/>
    <w:rsid w:val="61043E38"/>
    <w:rsid w:val="61056711"/>
    <w:rsid w:val="610F0176"/>
    <w:rsid w:val="61354D04"/>
    <w:rsid w:val="61372386"/>
    <w:rsid w:val="61602933"/>
    <w:rsid w:val="61EB07D9"/>
    <w:rsid w:val="621E2D67"/>
    <w:rsid w:val="62913539"/>
    <w:rsid w:val="62A36DC8"/>
    <w:rsid w:val="62DE1D19"/>
    <w:rsid w:val="62DE4F2C"/>
    <w:rsid w:val="6318039A"/>
    <w:rsid w:val="633D721D"/>
    <w:rsid w:val="6376156F"/>
    <w:rsid w:val="63D6481B"/>
    <w:rsid w:val="63DE0680"/>
    <w:rsid w:val="63E5460A"/>
    <w:rsid w:val="641469D1"/>
    <w:rsid w:val="642259B0"/>
    <w:rsid w:val="642B11B3"/>
    <w:rsid w:val="643A7299"/>
    <w:rsid w:val="648669A1"/>
    <w:rsid w:val="64A44A44"/>
    <w:rsid w:val="64D26C3E"/>
    <w:rsid w:val="64DD5792"/>
    <w:rsid w:val="650E2AD9"/>
    <w:rsid w:val="6560225D"/>
    <w:rsid w:val="65692E3C"/>
    <w:rsid w:val="65D15ED6"/>
    <w:rsid w:val="65D5313D"/>
    <w:rsid w:val="65E47E6A"/>
    <w:rsid w:val="6603529D"/>
    <w:rsid w:val="660917D8"/>
    <w:rsid w:val="66372649"/>
    <w:rsid w:val="666A0722"/>
    <w:rsid w:val="667B533E"/>
    <w:rsid w:val="66871FB1"/>
    <w:rsid w:val="669A5CBE"/>
    <w:rsid w:val="66A52A38"/>
    <w:rsid w:val="66D92B5F"/>
    <w:rsid w:val="66DE0093"/>
    <w:rsid w:val="66FD52D1"/>
    <w:rsid w:val="672C1A82"/>
    <w:rsid w:val="674455D1"/>
    <w:rsid w:val="674A64E0"/>
    <w:rsid w:val="674D4C73"/>
    <w:rsid w:val="677551D7"/>
    <w:rsid w:val="6795624D"/>
    <w:rsid w:val="6799697B"/>
    <w:rsid w:val="679B617A"/>
    <w:rsid w:val="67C43A69"/>
    <w:rsid w:val="67DD2D7C"/>
    <w:rsid w:val="67F87BB6"/>
    <w:rsid w:val="68025084"/>
    <w:rsid w:val="68187257"/>
    <w:rsid w:val="682224DA"/>
    <w:rsid w:val="68264723"/>
    <w:rsid w:val="68294213"/>
    <w:rsid w:val="68365553"/>
    <w:rsid w:val="686714E8"/>
    <w:rsid w:val="68696273"/>
    <w:rsid w:val="68B0093B"/>
    <w:rsid w:val="68DE3972"/>
    <w:rsid w:val="68EA471E"/>
    <w:rsid w:val="692C634B"/>
    <w:rsid w:val="692E47BD"/>
    <w:rsid w:val="696217F4"/>
    <w:rsid w:val="698903D2"/>
    <w:rsid w:val="698C028A"/>
    <w:rsid w:val="69CC12FA"/>
    <w:rsid w:val="69EA4F74"/>
    <w:rsid w:val="69ED63B6"/>
    <w:rsid w:val="69F543AD"/>
    <w:rsid w:val="6A3A3B0B"/>
    <w:rsid w:val="6A4E2237"/>
    <w:rsid w:val="6A627AE8"/>
    <w:rsid w:val="6A763E75"/>
    <w:rsid w:val="6A9040D6"/>
    <w:rsid w:val="6AA17276"/>
    <w:rsid w:val="6ABE6E95"/>
    <w:rsid w:val="6AE80D39"/>
    <w:rsid w:val="6B635813"/>
    <w:rsid w:val="6B80414A"/>
    <w:rsid w:val="6B8D788F"/>
    <w:rsid w:val="6B9F06EA"/>
    <w:rsid w:val="6C006B53"/>
    <w:rsid w:val="6C3F2A09"/>
    <w:rsid w:val="6C947E73"/>
    <w:rsid w:val="6CB8022D"/>
    <w:rsid w:val="6CC72677"/>
    <w:rsid w:val="6CE35E77"/>
    <w:rsid w:val="6CF3094C"/>
    <w:rsid w:val="6D125276"/>
    <w:rsid w:val="6D2A0812"/>
    <w:rsid w:val="6D3D75D5"/>
    <w:rsid w:val="6D3E250F"/>
    <w:rsid w:val="6D470800"/>
    <w:rsid w:val="6D4E0FF6"/>
    <w:rsid w:val="6D6331BA"/>
    <w:rsid w:val="6D644723"/>
    <w:rsid w:val="6D84335E"/>
    <w:rsid w:val="6DA921CE"/>
    <w:rsid w:val="6DC9002B"/>
    <w:rsid w:val="6DF90E44"/>
    <w:rsid w:val="6E1F50EF"/>
    <w:rsid w:val="6E22419A"/>
    <w:rsid w:val="6E396833"/>
    <w:rsid w:val="6E4C1B61"/>
    <w:rsid w:val="6E5371F5"/>
    <w:rsid w:val="6E895431"/>
    <w:rsid w:val="6E8C7177"/>
    <w:rsid w:val="6E9A5DA3"/>
    <w:rsid w:val="6EA92216"/>
    <w:rsid w:val="6EAA7E8C"/>
    <w:rsid w:val="6EB0579D"/>
    <w:rsid w:val="6EBB183C"/>
    <w:rsid w:val="6EC72090"/>
    <w:rsid w:val="6ECA451E"/>
    <w:rsid w:val="6EE60768"/>
    <w:rsid w:val="6EF9571E"/>
    <w:rsid w:val="6F101B9F"/>
    <w:rsid w:val="6F2A0BC0"/>
    <w:rsid w:val="6F422C34"/>
    <w:rsid w:val="6F480064"/>
    <w:rsid w:val="6F541B76"/>
    <w:rsid w:val="6F60345C"/>
    <w:rsid w:val="6F6C3363"/>
    <w:rsid w:val="6F7B2B58"/>
    <w:rsid w:val="6FB537A9"/>
    <w:rsid w:val="6FC07DCB"/>
    <w:rsid w:val="6FE36158"/>
    <w:rsid w:val="6FE60534"/>
    <w:rsid w:val="70471859"/>
    <w:rsid w:val="705A5026"/>
    <w:rsid w:val="705C33D8"/>
    <w:rsid w:val="70763D6E"/>
    <w:rsid w:val="708446DD"/>
    <w:rsid w:val="708460A5"/>
    <w:rsid w:val="70A1122F"/>
    <w:rsid w:val="70A961D4"/>
    <w:rsid w:val="70AA0623"/>
    <w:rsid w:val="70AE3508"/>
    <w:rsid w:val="70D311C0"/>
    <w:rsid w:val="70D50211"/>
    <w:rsid w:val="70D50A94"/>
    <w:rsid w:val="70EE1C2A"/>
    <w:rsid w:val="711F264A"/>
    <w:rsid w:val="713B51DF"/>
    <w:rsid w:val="71872204"/>
    <w:rsid w:val="719426FE"/>
    <w:rsid w:val="71A41A83"/>
    <w:rsid w:val="71AA3CCF"/>
    <w:rsid w:val="71B27028"/>
    <w:rsid w:val="71CB1E97"/>
    <w:rsid w:val="71DE3940"/>
    <w:rsid w:val="71E847F7"/>
    <w:rsid w:val="72141795"/>
    <w:rsid w:val="725F20ED"/>
    <w:rsid w:val="729479A9"/>
    <w:rsid w:val="731B0061"/>
    <w:rsid w:val="73296A86"/>
    <w:rsid w:val="734038C7"/>
    <w:rsid w:val="73A64AC5"/>
    <w:rsid w:val="73B47F68"/>
    <w:rsid w:val="73C0671E"/>
    <w:rsid w:val="73D829C4"/>
    <w:rsid w:val="73EC02FC"/>
    <w:rsid w:val="73FB2F08"/>
    <w:rsid w:val="740F42BD"/>
    <w:rsid w:val="741E5C8F"/>
    <w:rsid w:val="745545A7"/>
    <w:rsid w:val="749F4FD7"/>
    <w:rsid w:val="74AF26B4"/>
    <w:rsid w:val="74BA337A"/>
    <w:rsid w:val="74D76D5B"/>
    <w:rsid w:val="750D2EF3"/>
    <w:rsid w:val="75803113"/>
    <w:rsid w:val="7590039E"/>
    <w:rsid w:val="75A86778"/>
    <w:rsid w:val="75CB41D6"/>
    <w:rsid w:val="75E06C10"/>
    <w:rsid w:val="75E261F3"/>
    <w:rsid w:val="75F647A0"/>
    <w:rsid w:val="7606203C"/>
    <w:rsid w:val="760F2C9B"/>
    <w:rsid w:val="76154AFB"/>
    <w:rsid w:val="76156BC6"/>
    <w:rsid w:val="76754526"/>
    <w:rsid w:val="76811CEA"/>
    <w:rsid w:val="76870A5C"/>
    <w:rsid w:val="7691391B"/>
    <w:rsid w:val="769D5AAB"/>
    <w:rsid w:val="76A52DF0"/>
    <w:rsid w:val="76C179F7"/>
    <w:rsid w:val="770D61B8"/>
    <w:rsid w:val="77277361"/>
    <w:rsid w:val="77297FB4"/>
    <w:rsid w:val="77406AD3"/>
    <w:rsid w:val="774249AA"/>
    <w:rsid w:val="777D1E86"/>
    <w:rsid w:val="77A779E2"/>
    <w:rsid w:val="77C7038B"/>
    <w:rsid w:val="77DA4BE2"/>
    <w:rsid w:val="77EC43D7"/>
    <w:rsid w:val="781637FE"/>
    <w:rsid w:val="7828155F"/>
    <w:rsid w:val="784A02E9"/>
    <w:rsid w:val="784F6291"/>
    <w:rsid w:val="786542D7"/>
    <w:rsid w:val="78677C48"/>
    <w:rsid w:val="78770683"/>
    <w:rsid w:val="788D434B"/>
    <w:rsid w:val="789E013A"/>
    <w:rsid w:val="78C2177C"/>
    <w:rsid w:val="78E5725F"/>
    <w:rsid w:val="78F03345"/>
    <w:rsid w:val="78FA0683"/>
    <w:rsid w:val="790031C8"/>
    <w:rsid w:val="791D56CF"/>
    <w:rsid w:val="791E3D2A"/>
    <w:rsid w:val="796C38D4"/>
    <w:rsid w:val="79CB6ED9"/>
    <w:rsid w:val="79D86597"/>
    <w:rsid w:val="79ED7DD0"/>
    <w:rsid w:val="7A224071"/>
    <w:rsid w:val="7A25592A"/>
    <w:rsid w:val="7A467571"/>
    <w:rsid w:val="7A5C3FD5"/>
    <w:rsid w:val="7A7D35B8"/>
    <w:rsid w:val="7AA94A8B"/>
    <w:rsid w:val="7ABE2599"/>
    <w:rsid w:val="7AD96D46"/>
    <w:rsid w:val="7AE4796F"/>
    <w:rsid w:val="7B157E22"/>
    <w:rsid w:val="7BA25C41"/>
    <w:rsid w:val="7BAE755A"/>
    <w:rsid w:val="7C1132AA"/>
    <w:rsid w:val="7C134E6A"/>
    <w:rsid w:val="7C3675DF"/>
    <w:rsid w:val="7C541407"/>
    <w:rsid w:val="7CA53A11"/>
    <w:rsid w:val="7CC8456C"/>
    <w:rsid w:val="7CEF4184"/>
    <w:rsid w:val="7CF01B12"/>
    <w:rsid w:val="7D197F5B"/>
    <w:rsid w:val="7D2A586F"/>
    <w:rsid w:val="7D361442"/>
    <w:rsid w:val="7D42292F"/>
    <w:rsid w:val="7D4E2876"/>
    <w:rsid w:val="7D584F27"/>
    <w:rsid w:val="7D592FEA"/>
    <w:rsid w:val="7D5D078F"/>
    <w:rsid w:val="7D616728"/>
    <w:rsid w:val="7D6970A4"/>
    <w:rsid w:val="7D771F62"/>
    <w:rsid w:val="7E0F76C2"/>
    <w:rsid w:val="7E123328"/>
    <w:rsid w:val="7E1C0C3C"/>
    <w:rsid w:val="7E3A6BC7"/>
    <w:rsid w:val="7E500013"/>
    <w:rsid w:val="7E543940"/>
    <w:rsid w:val="7EC26936"/>
    <w:rsid w:val="7EC64275"/>
    <w:rsid w:val="7EDD6BD0"/>
    <w:rsid w:val="7EF52F26"/>
    <w:rsid w:val="7F0215EE"/>
    <w:rsid w:val="7F2E23E3"/>
    <w:rsid w:val="7F7D51AD"/>
    <w:rsid w:val="7F7F6FBA"/>
    <w:rsid w:val="7FA7600E"/>
    <w:rsid w:val="C555FEC2"/>
    <w:rsid w:val="EF7F0533"/>
    <w:rsid w:val="F5BC90D6"/>
    <w:rsid w:val="F7FB938A"/>
    <w:rsid w:val="FFFF0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3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qFormat="1" w:unhideWhenUsed="0" w:uiPriority="99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1624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35"/>
    <w:qFormat/>
    <w:uiPriority w:val="0"/>
    <w:pPr>
      <w:keepNext/>
      <w:keepLines/>
      <w:spacing w:before="50" w:beforeLines="50" w:after="50" w:afterLines="50" w:line="360" w:lineRule="auto"/>
      <w:jc w:val="center"/>
      <w:outlineLvl w:val="0"/>
    </w:pPr>
    <w:rPr>
      <w:rFonts w:ascii="黑体" w:hAnsi="黑体" w:eastAsia="黑体" w:cs="Arial Narrow"/>
      <w:b/>
      <w:bCs/>
      <w:kern w:val="44"/>
      <w:sz w:val="24"/>
      <w:szCs w:val="32"/>
    </w:rPr>
  </w:style>
  <w:style w:type="paragraph" w:styleId="5">
    <w:name w:val="heading 2"/>
    <w:basedOn w:val="1"/>
    <w:next w:val="1"/>
    <w:link w:val="103"/>
    <w:unhideWhenUsed/>
    <w:qFormat/>
    <w:uiPriority w:val="0"/>
    <w:pPr>
      <w:spacing w:line="360" w:lineRule="auto"/>
      <w:jc w:val="left"/>
      <w:outlineLvl w:val="1"/>
    </w:pPr>
    <w:rPr>
      <w:rFonts w:hint="eastAsia" w:ascii="宋体" w:hAnsi="宋体" w:cs="Times New Roman"/>
      <w:b/>
      <w:bCs/>
      <w:kern w:val="0"/>
      <w:sz w:val="28"/>
      <w:szCs w:val="36"/>
    </w:rPr>
  </w:style>
  <w:style w:type="paragraph" w:styleId="6">
    <w:name w:val="heading 3"/>
    <w:basedOn w:val="1"/>
    <w:next w:val="1"/>
    <w:unhideWhenUsed/>
    <w:qFormat/>
    <w:uiPriority w:val="0"/>
    <w:pPr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3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 Text First Indent 21"/>
    <w:basedOn w:val="3"/>
    <w:qFormat/>
    <w:uiPriority w:val="99"/>
    <w:pPr>
      <w:ind w:left="0" w:firstLine="420"/>
    </w:pPr>
    <w:rPr>
      <w:rFonts w:ascii="仿宋_GB2312" w:eastAsia="仿宋_GB2312" w:cs="仿宋_GB2312"/>
      <w:sz w:val="32"/>
      <w:szCs w:val="32"/>
    </w:rPr>
  </w:style>
  <w:style w:type="paragraph" w:customStyle="1" w:styleId="3">
    <w:name w:val="Body Text Indent1"/>
    <w:basedOn w:val="1"/>
    <w:qFormat/>
    <w:uiPriority w:val="99"/>
    <w:pPr>
      <w:ind w:left="420" w:leftChars="200"/>
    </w:pPr>
  </w:style>
  <w:style w:type="paragraph" w:styleId="7">
    <w:name w:val="annotation subject"/>
    <w:basedOn w:val="8"/>
    <w:next w:val="8"/>
    <w:link w:val="89"/>
    <w:qFormat/>
    <w:uiPriority w:val="0"/>
    <w:pPr>
      <w:spacing w:line="240" w:lineRule="auto"/>
      <w:ind w:firstLine="0" w:firstLineChars="0"/>
    </w:pPr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paragraph" w:styleId="8">
    <w:name w:val="annotation text"/>
    <w:basedOn w:val="1"/>
    <w:link w:val="88"/>
    <w:unhideWhenUsed/>
    <w:qFormat/>
    <w:uiPriority w:val="0"/>
    <w:pPr>
      <w:spacing w:line="240" w:lineRule="atLeast"/>
      <w:ind w:firstLine="200" w:firstLineChars="200"/>
      <w:jc w:val="left"/>
    </w:pPr>
    <w:rPr>
      <w:rFonts w:ascii="Times New Roman" w:hAnsi="Times New Roman" w:eastAsia="宋体" w:cs="Times New Roman"/>
      <w:kern w:val="0"/>
      <w:sz w:val="20"/>
      <w:szCs w:val="20"/>
    </w:rPr>
  </w:style>
  <w:style w:type="paragraph" w:styleId="9">
    <w:name w:val="caption"/>
    <w:basedOn w:val="1"/>
    <w:next w:val="1"/>
    <w:qFormat/>
    <w:uiPriority w:val="0"/>
    <w:rPr>
      <w:rFonts w:ascii="Times New Roman" w:hAnsi="Times New Roman" w:eastAsia="黑体" w:cs="Arial Narrow"/>
    </w:rPr>
  </w:style>
  <w:style w:type="paragraph" w:styleId="10">
    <w:name w:val="Body Text"/>
    <w:basedOn w:val="1"/>
    <w:link w:val="105"/>
    <w:qFormat/>
    <w:uiPriority w:val="99"/>
    <w:rPr>
      <w:sz w:val="18"/>
    </w:rPr>
  </w:style>
  <w:style w:type="paragraph" w:styleId="11">
    <w:name w:val="Body Text Indent"/>
    <w:qFormat/>
    <w:uiPriority w:val="1624"/>
    <w:pPr>
      <w:widowControl w:val="0"/>
      <w:ind w:firstLine="630"/>
      <w:jc w:val="both"/>
    </w:pPr>
    <w:rPr>
      <w:rFonts w:ascii="Times New Roman" w:hAnsi="Times New Roman" w:eastAsia="黑体" w:cs="Times New Roman"/>
      <w:kern w:val="2"/>
      <w:sz w:val="32"/>
      <w:szCs w:val="24"/>
      <w:lang w:val="en-US" w:eastAsia="zh-CN" w:bidi="ar-SA"/>
    </w:rPr>
  </w:style>
  <w:style w:type="paragraph" w:styleId="12">
    <w:name w:val="endnote text"/>
    <w:basedOn w:val="1"/>
    <w:qFormat/>
    <w:uiPriority w:val="99"/>
    <w:pPr>
      <w:snapToGrid w:val="0"/>
      <w:jc w:val="left"/>
    </w:pPr>
    <w:rPr>
      <w:rFonts w:ascii="Calibri" w:hAnsi="Calibri"/>
      <w:szCs w:val="20"/>
    </w:rPr>
  </w:style>
  <w:style w:type="paragraph" w:styleId="13">
    <w:name w:val="Balloon Text"/>
    <w:basedOn w:val="1"/>
    <w:link w:val="102"/>
    <w:unhideWhenUsed/>
    <w:qFormat/>
    <w:uiPriority w:val="0"/>
    <w:rPr>
      <w:sz w:val="18"/>
      <w:szCs w:val="18"/>
    </w:rPr>
  </w:style>
  <w:style w:type="paragraph" w:styleId="14">
    <w:name w:val="footer"/>
    <w:basedOn w:val="1"/>
    <w:link w:val="8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Body Text First Indent 2"/>
    <w:qFormat/>
    <w:uiPriority w:val="0"/>
    <w:pPr>
      <w:widowControl w:val="0"/>
      <w:spacing w:after="120"/>
      <w:ind w:left="420" w:leftChars="200"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16">
    <w:name w:val="header"/>
    <w:basedOn w:val="1"/>
    <w:link w:val="8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footnote text"/>
    <w:basedOn w:val="1"/>
    <w:link w:val="90"/>
    <w:qFormat/>
    <w:uiPriority w:val="0"/>
    <w:pPr>
      <w:snapToGrid w:val="0"/>
      <w:jc w:val="left"/>
    </w:pPr>
    <w:rPr>
      <w:sz w:val="18"/>
    </w:rPr>
  </w:style>
  <w:style w:type="paragraph" w:styleId="18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20">
    <w:name w:val="Strong"/>
    <w:basedOn w:val="19"/>
    <w:qFormat/>
    <w:uiPriority w:val="0"/>
    <w:rPr>
      <w:b/>
    </w:rPr>
  </w:style>
  <w:style w:type="character" w:styleId="21">
    <w:name w:val="page number"/>
    <w:basedOn w:val="19"/>
    <w:qFormat/>
    <w:uiPriority w:val="0"/>
  </w:style>
  <w:style w:type="character" w:styleId="22">
    <w:name w:val="FollowedHyperlink"/>
    <w:basedOn w:val="19"/>
    <w:qFormat/>
    <w:uiPriority w:val="0"/>
    <w:rPr>
      <w:color w:val="800080"/>
      <w:u w:val="none"/>
    </w:rPr>
  </w:style>
  <w:style w:type="character" w:styleId="23">
    <w:name w:val="Emphasis"/>
    <w:basedOn w:val="19"/>
    <w:qFormat/>
    <w:uiPriority w:val="0"/>
  </w:style>
  <w:style w:type="character" w:styleId="24">
    <w:name w:val="HTML Definition"/>
    <w:basedOn w:val="19"/>
    <w:qFormat/>
    <w:uiPriority w:val="0"/>
  </w:style>
  <w:style w:type="character" w:styleId="25">
    <w:name w:val="HTML Variable"/>
    <w:basedOn w:val="19"/>
    <w:qFormat/>
    <w:uiPriority w:val="0"/>
  </w:style>
  <w:style w:type="character" w:styleId="26">
    <w:name w:val="Hyperlink"/>
    <w:basedOn w:val="19"/>
    <w:unhideWhenUsed/>
    <w:qFormat/>
    <w:uiPriority w:val="0"/>
    <w:rPr>
      <w:color w:val="000000"/>
      <w:u w:val="none"/>
    </w:rPr>
  </w:style>
  <w:style w:type="character" w:styleId="27">
    <w:name w:val="HTML Code"/>
    <w:basedOn w:val="19"/>
    <w:qFormat/>
    <w:uiPriority w:val="0"/>
    <w:rPr>
      <w:rFonts w:hint="default" w:ascii="monospace" w:hAnsi="monospace" w:eastAsia="monospace" w:cs="monospace"/>
      <w:sz w:val="21"/>
      <w:szCs w:val="21"/>
    </w:rPr>
  </w:style>
  <w:style w:type="character" w:styleId="28">
    <w:name w:val="annotation reference"/>
    <w:basedOn w:val="19"/>
    <w:qFormat/>
    <w:uiPriority w:val="0"/>
    <w:rPr>
      <w:sz w:val="21"/>
      <w:szCs w:val="21"/>
    </w:rPr>
  </w:style>
  <w:style w:type="character" w:styleId="29">
    <w:name w:val="HTML Cite"/>
    <w:basedOn w:val="19"/>
    <w:qFormat/>
    <w:uiPriority w:val="0"/>
    <w:rPr>
      <w:color w:val="008000"/>
      <w:sz w:val="14"/>
      <w:szCs w:val="14"/>
    </w:rPr>
  </w:style>
  <w:style w:type="character" w:styleId="30">
    <w:name w:val="footnote reference"/>
    <w:basedOn w:val="19"/>
    <w:qFormat/>
    <w:uiPriority w:val="0"/>
    <w:rPr>
      <w:rFonts w:ascii="Calibri" w:hAnsi="Calibri" w:eastAsia="宋体"/>
      <w:vertAlign w:val="superscript"/>
    </w:rPr>
  </w:style>
  <w:style w:type="character" w:styleId="31">
    <w:name w:val="HTML Keyboard"/>
    <w:basedOn w:val="19"/>
    <w:qFormat/>
    <w:uiPriority w:val="0"/>
    <w:rPr>
      <w:rFonts w:ascii="monospace" w:hAnsi="monospace" w:eastAsia="monospace" w:cs="monospace"/>
      <w:sz w:val="21"/>
      <w:szCs w:val="21"/>
    </w:rPr>
  </w:style>
  <w:style w:type="character" w:styleId="32">
    <w:name w:val="HTML Sample"/>
    <w:basedOn w:val="19"/>
    <w:qFormat/>
    <w:uiPriority w:val="0"/>
    <w:rPr>
      <w:rFonts w:hint="default" w:ascii="monospace" w:hAnsi="monospace" w:eastAsia="monospace" w:cs="monospace"/>
      <w:sz w:val="21"/>
      <w:szCs w:val="21"/>
    </w:rPr>
  </w:style>
  <w:style w:type="table" w:styleId="34">
    <w:name w:val="Table Grid"/>
    <w:basedOn w:val="3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35">
    <w:name w:val="标题 1 字符"/>
    <w:basedOn w:val="19"/>
    <w:link w:val="4"/>
    <w:qFormat/>
    <w:uiPriority w:val="0"/>
    <w:rPr>
      <w:rFonts w:ascii="黑体" w:hAnsi="黑体" w:eastAsia="黑体" w:cs="Arial Narrow"/>
      <w:b/>
      <w:bCs/>
      <w:kern w:val="44"/>
      <w:sz w:val="24"/>
      <w:szCs w:val="32"/>
    </w:rPr>
  </w:style>
  <w:style w:type="character" w:customStyle="1" w:styleId="36">
    <w:name w:val="closeeye"/>
    <w:basedOn w:val="19"/>
    <w:qFormat/>
    <w:uiPriority w:val="0"/>
  </w:style>
  <w:style w:type="character" w:customStyle="1" w:styleId="37">
    <w:name w:val="openeye"/>
    <w:basedOn w:val="19"/>
    <w:qFormat/>
    <w:uiPriority w:val="0"/>
  </w:style>
  <w:style w:type="character" w:customStyle="1" w:styleId="38">
    <w:name w:val="remaintime"/>
    <w:basedOn w:val="19"/>
    <w:qFormat/>
    <w:uiPriority w:val="0"/>
    <w:rPr>
      <w:color w:val="000000"/>
      <w:shd w:val="clear" w:color="auto" w:fill="CACACA"/>
    </w:rPr>
  </w:style>
  <w:style w:type="character" w:customStyle="1" w:styleId="39">
    <w:name w:val="seepass"/>
    <w:basedOn w:val="19"/>
    <w:qFormat/>
    <w:uiPriority w:val="0"/>
  </w:style>
  <w:style w:type="character" w:customStyle="1" w:styleId="40">
    <w:name w:val="on"/>
    <w:basedOn w:val="19"/>
    <w:qFormat/>
    <w:uiPriority w:val="0"/>
    <w:rPr>
      <w:color w:val="FFFFFF"/>
      <w:bdr w:val="single" w:color="C9100E" w:sz="4" w:space="0"/>
      <w:shd w:val="clear" w:color="auto" w:fill="C9100E"/>
    </w:rPr>
  </w:style>
  <w:style w:type="character" w:customStyle="1" w:styleId="41">
    <w:name w:val="eyespan"/>
    <w:basedOn w:val="19"/>
    <w:qFormat/>
    <w:uiPriority w:val="0"/>
  </w:style>
  <w:style w:type="character" w:customStyle="1" w:styleId="42">
    <w:name w:val="hidepass"/>
    <w:basedOn w:val="19"/>
    <w:qFormat/>
    <w:uiPriority w:val="0"/>
  </w:style>
  <w:style w:type="character" w:customStyle="1" w:styleId="43">
    <w:name w:val="hover18"/>
    <w:basedOn w:val="19"/>
    <w:qFormat/>
    <w:uiPriority w:val="0"/>
    <w:rPr>
      <w:color w:val="FFFFFF"/>
      <w:shd w:val="clear" w:color="auto" w:fill="237EC7"/>
    </w:rPr>
  </w:style>
  <w:style w:type="character" w:customStyle="1" w:styleId="44">
    <w:name w:val="hover19"/>
    <w:basedOn w:val="19"/>
    <w:qFormat/>
    <w:uiPriority w:val="0"/>
    <w:rPr>
      <w:color w:val="FFFFFF"/>
      <w:bdr w:val="single" w:color="C9100E" w:sz="4" w:space="0"/>
      <w:shd w:val="clear" w:color="auto" w:fill="C9100E"/>
    </w:rPr>
  </w:style>
  <w:style w:type="character" w:customStyle="1" w:styleId="45">
    <w:name w:val="first-child"/>
    <w:basedOn w:val="19"/>
    <w:qFormat/>
    <w:uiPriority w:val="0"/>
  </w:style>
  <w:style w:type="character" w:customStyle="1" w:styleId="46">
    <w:name w:val="hover47"/>
    <w:basedOn w:val="19"/>
    <w:qFormat/>
    <w:uiPriority w:val="0"/>
    <w:rPr>
      <w:shd w:val="clear" w:color="auto" w:fill="1D50A2"/>
    </w:rPr>
  </w:style>
  <w:style w:type="character" w:customStyle="1" w:styleId="47">
    <w:name w:val="hover48"/>
    <w:basedOn w:val="19"/>
    <w:qFormat/>
    <w:uiPriority w:val="0"/>
    <w:rPr>
      <w:color w:val="1D50A2"/>
    </w:rPr>
  </w:style>
  <w:style w:type="character" w:customStyle="1" w:styleId="48">
    <w:name w:val="mip-carousel-current-indicator"/>
    <w:basedOn w:val="19"/>
    <w:qFormat/>
    <w:uiPriority w:val="0"/>
    <w:rPr>
      <w:shd w:val="clear" w:color="auto" w:fill="FF0000"/>
    </w:rPr>
  </w:style>
  <w:style w:type="character" w:customStyle="1" w:styleId="49">
    <w:name w:val="hover24"/>
    <w:basedOn w:val="19"/>
    <w:qFormat/>
    <w:uiPriority w:val="0"/>
    <w:rPr>
      <w:color w:val="315EFB"/>
    </w:rPr>
  </w:style>
  <w:style w:type="character" w:customStyle="1" w:styleId="50">
    <w:name w:val="hover25"/>
    <w:basedOn w:val="19"/>
    <w:qFormat/>
    <w:uiPriority w:val="0"/>
  </w:style>
  <w:style w:type="character" w:customStyle="1" w:styleId="51">
    <w:name w:val="c-icon28"/>
    <w:basedOn w:val="19"/>
    <w:qFormat/>
    <w:uiPriority w:val="0"/>
  </w:style>
  <w:style w:type="character" w:customStyle="1" w:styleId="52">
    <w:name w:val="pchide"/>
    <w:basedOn w:val="19"/>
    <w:qFormat/>
    <w:uiPriority w:val="0"/>
    <w:rPr>
      <w:color w:val="999999"/>
    </w:rPr>
  </w:style>
  <w:style w:type="character" w:customStyle="1" w:styleId="53">
    <w:name w:val="cur"/>
    <w:basedOn w:val="19"/>
    <w:qFormat/>
    <w:uiPriority w:val="0"/>
    <w:rPr>
      <w:color w:val="C40001"/>
    </w:rPr>
  </w:style>
  <w:style w:type="character" w:customStyle="1" w:styleId="54">
    <w:name w:val="cur1"/>
    <w:basedOn w:val="19"/>
    <w:qFormat/>
    <w:uiPriority w:val="0"/>
    <w:rPr>
      <w:color w:val="C40001"/>
    </w:rPr>
  </w:style>
  <w:style w:type="character" w:customStyle="1" w:styleId="55">
    <w:name w:val="zhankai"/>
    <w:basedOn w:val="19"/>
    <w:qFormat/>
    <w:uiPriority w:val="0"/>
  </w:style>
  <w:style w:type="character" w:customStyle="1" w:styleId="56">
    <w:name w:val="p90"/>
    <w:basedOn w:val="19"/>
    <w:qFormat/>
    <w:uiPriority w:val="0"/>
  </w:style>
  <w:style w:type="character" w:customStyle="1" w:styleId="57">
    <w:name w:val="last-child"/>
    <w:basedOn w:val="19"/>
    <w:qFormat/>
    <w:uiPriority w:val="0"/>
  </w:style>
  <w:style w:type="character" w:customStyle="1" w:styleId="58">
    <w:name w:val="last-child1"/>
    <w:basedOn w:val="19"/>
    <w:qFormat/>
    <w:uiPriority w:val="0"/>
  </w:style>
  <w:style w:type="character" w:customStyle="1" w:styleId="59">
    <w:name w:val="hover10"/>
    <w:basedOn w:val="19"/>
    <w:qFormat/>
    <w:uiPriority w:val="0"/>
    <w:rPr>
      <w:color w:val="C40001"/>
    </w:rPr>
  </w:style>
  <w:style w:type="character" w:customStyle="1" w:styleId="60">
    <w:name w:val="index-module_accountauthentication_3bwix"/>
    <w:basedOn w:val="19"/>
    <w:qFormat/>
    <w:uiPriority w:val="0"/>
  </w:style>
  <w:style w:type="character" w:customStyle="1" w:styleId="61">
    <w:name w:val="m01"/>
    <w:basedOn w:val="19"/>
    <w:qFormat/>
    <w:uiPriority w:val="0"/>
  </w:style>
  <w:style w:type="character" w:customStyle="1" w:styleId="62">
    <w:name w:val="m011"/>
    <w:basedOn w:val="19"/>
    <w:qFormat/>
    <w:uiPriority w:val="0"/>
  </w:style>
  <w:style w:type="character" w:customStyle="1" w:styleId="63">
    <w:name w:val="name"/>
    <w:basedOn w:val="19"/>
    <w:qFormat/>
    <w:uiPriority w:val="0"/>
    <w:rPr>
      <w:color w:val="6A6A6A"/>
      <w:u w:val="single"/>
    </w:rPr>
  </w:style>
  <w:style w:type="character" w:customStyle="1" w:styleId="64">
    <w:name w:val="more4"/>
    <w:basedOn w:val="19"/>
    <w:qFormat/>
    <w:uiPriority w:val="0"/>
    <w:rPr>
      <w:color w:val="666666"/>
      <w:sz w:val="14"/>
      <w:szCs w:val="14"/>
    </w:rPr>
  </w:style>
  <w:style w:type="character" w:customStyle="1" w:styleId="65">
    <w:name w:val="dates"/>
    <w:basedOn w:val="19"/>
    <w:qFormat/>
    <w:uiPriority w:val="0"/>
  </w:style>
  <w:style w:type="character" w:customStyle="1" w:styleId="66">
    <w:name w:val="bg02"/>
    <w:basedOn w:val="19"/>
    <w:qFormat/>
    <w:uiPriority w:val="0"/>
  </w:style>
  <w:style w:type="character" w:customStyle="1" w:styleId="67">
    <w:name w:val="tabg"/>
    <w:basedOn w:val="19"/>
    <w:qFormat/>
    <w:uiPriority w:val="0"/>
    <w:rPr>
      <w:color w:val="FFFFFF"/>
      <w:sz w:val="21"/>
      <w:szCs w:val="21"/>
    </w:rPr>
  </w:style>
  <w:style w:type="character" w:customStyle="1" w:styleId="68">
    <w:name w:val="bg01"/>
    <w:basedOn w:val="19"/>
    <w:qFormat/>
    <w:uiPriority w:val="0"/>
  </w:style>
  <w:style w:type="character" w:customStyle="1" w:styleId="69">
    <w:name w:val="font2"/>
    <w:basedOn w:val="19"/>
    <w:qFormat/>
    <w:uiPriority w:val="0"/>
  </w:style>
  <w:style w:type="character" w:customStyle="1" w:styleId="70">
    <w:name w:val="font3"/>
    <w:basedOn w:val="19"/>
    <w:qFormat/>
    <w:uiPriority w:val="0"/>
  </w:style>
  <w:style w:type="character" w:customStyle="1" w:styleId="71">
    <w:name w:val="laypage_curr"/>
    <w:basedOn w:val="19"/>
    <w:qFormat/>
    <w:uiPriority w:val="0"/>
    <w:rPr>
      <w:color w:val="FFFDF4"/>
      <w:shd w:val="clear" w:color="auto" w:fill="0B67A6"/>
    </w:rPr>
  </w:style>
  <w:style w:type="character" w:customStyle="1" w:styleId="72">
    <w:name w:val="place"/>
    <w:basedOn w:val="19"/>
    <w:qFormat/>
    <w:uiPriority w:val="0"/>
  </w:style>
  <w:style w:type="character" w:customStyle="1" w:styleId="73">
    <w:name w:val="place1"/>
    <w:basedOn w:val="19"/>
    <w:qFormat/>
    <w:uiPriority w:val="0"/>
  </w:style>
  <w:style w:type="character" w:customStyle="1" w:styleId="74">
    <w:name w:val="place2"/>
    <w:basedOn w:val="19"/>
    <w:qFormat/>
    <w:uiPriority w:val="0"/>
  </w:style>
  <w:style w:type="character" w:customStyle="1" w:styleId="75">
    <w:name w:val="place3"/>
    <w:basedOn w:val="19"/>
    <w:qFormat/>
    <w:uiPriority w:val="0"/>
    <w:rPr>
      <w:rFonts w:ascii="微软雅黑" w:hAnsi="微软雅黑" w:eastAsia="微软雅黑" w:cs="微软雅黑"/>
      <w:color w:val="888888"/>
      <w:sz w:val="20"/>
      <w:szCs w:val="20"/>
    </w:rPr>
  </w:style>
  <w:style w:type="character" w:customStyle="1" w:styleId="76">
    <w:name w:val="noline"/>
    <w:basedOn w:val="19"/>
    <w:qFormat/>
    <w:uiPriority w:val="0"/>
  </w:style>
  <w:style w:type="character" w:customStyle="1" w:styleId="77">
    <w:name w:val="font"/>
    <w:basedOn w:val="19"/>
    <w:qFormat/>
    <w:uiPriority w:val="0"/>
  </w:style>
  <w:style w:type="character" w:customStyle="1" w:styleId="78">
    <w:name w:val="font1"/>
    <w:basedOn w:val="19"/>
    <w:qFormat/>
    <w:uiPriority w:val="0"/>
  </w:style>
  <w:style w:type="character" w:customStyle="1" w:styleId="79">
    <w:name w:val="gwds_nopic"/>
    <w:basedOn w:val="19"/>
    <w:qFormat/>
    <w:uiPriority w:val="0"/>
  </w:style>
  <w:style w:type="character" w:customStyle="1" w:styleId="80">
    <w:name w:val="gwds_nopic1"/>
    <w:basedOn w:val="19"/>
    <w:qFormat/>
    <w:uiPriority w:val="0"/>
  </w:style>
  <w:style w:type="character" w:customStyle="1" w:styleId="81">
    <w:name w:val="gwds_nopic2"/>
    <w:basedOn w:val="19"/>
    <w:qFormat/>
    <w:uiPriority w:val="0"/>
  </w:style>
  <w:style w:type="character" w:customStyle="1" w:styleId="82">
    <w:name w:val="hover20"/>
    <w:basedOn w:val="19"/>
    <w:qFormat/>
    <w:uiPriority w:val="0"/>
    <w:rPr>
      <w:color w:val="015293"/>
    </w:rPr>
  </w:style>
  <w:style w:type="paragraph" w:customStyle="1" w:styleId="83">
    <w:name w:val="图标题头"/>
    <w:qFormat/>
    <w:uiPriority w:val="0"/>
    <w:pPr>
      <w:spacing w:line="360" w:lineRule="auto"/>
      <w:ind w:firstLine="360"/>
      <w:jc w:val="center"/>
    </w:pPr>
    <w:rPr>
      <w:rFonts w:ascii="Times New Roman" w:hAnsi="Times New Roman" w:cs="Times New Roman" w:eastAsiaTheme="minorEastAsia"/>
      <w:b/>
      <w:bCs/>
      <w:sz w:val="18"/>
      <w:szCs w:val="18"/>
      <w:lang w:val="en-US" w:eastAsia="zh-CN" w:bidi="ar-SA"/>
    </w:rPr>
  </w:style>
  <w:style w:type="paragraph" w:customStyle="1" w:styleId="84">
    <w:name w:val="引文"/>
    <w:basedOn w:val="1"/>
    <w:qFormat/>
    <w:uiPriority w:val="0"/>
    <w:pPr>
      <w:spacing w:line="288" w:lineRule="auto"/>
      <w:ind w:left="200" w:hanging="200" w:hangingChars="200"/>
    </w:pPr>
  </w:style>
  <w:style w:type="character" w:customStyle="1" w:styleId="85">
    <w:name w:val="页眉 字符"/>
    <w:basedOn w:val="19"/>
    <w:link w:val="1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6">
    <w:name w:val="页脚 字符"/>
    <w:basedOn w:val="19"/>
    <w:link w:val="1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87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88">
    <w:name w:val="批注文字 字符"/>
    <w:basedOn w:val="19"/>
    <w:link w:val="8"/>
    <w:qFormat/>
    <w:uiPriority w:val="0"/>
  </w:style>
  <w:style w:type="character" w:customStyle="1" w:styleId="89">
    <w:name w:val="批注主题 字符"/>
    <w:basedOn w:val="88"/>
    <w:link w:val="7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character" w:customStyle="1" w:styleId="90">
    <w:name w:val="脚注文本 字符"/>
    <w:basedOn w:val="19"/>
    <w:link w:val="17"/>
    <w:qFormat/>
    <w:uiPriority w:val="0"/>
    <w:rPr>
      <w:rFonts w:asciiTheme="minorHAnsi" w:hAnsiTheme="minorHAnsi" w:eastAsiaTheme="minorEastAsia" w:cstheme="minorBidi"/>
      <w:kern w:val="2"/>
      <w:sz w:val="18"/>
      <w:szCs w:val="24"/>
    </w:rPr>
  </w:style>
  <w:style w:type="paragraph" w:customStyle="1" w:styleId="91">
    <w:name w:val="列表段落1"/>
    <w:basedOn w:val="1"/>
    <w:qFormat/>
    <w:uiPriority w:val="99"/>
    <w:pPr>
      <w:ind w:firstLine="420" w:firstLineChars="200"/>
    </w:pPr>
  </w:style>
  <w:style w:type="character" w:customStyle="1" w:styleId="92">
    <w:name w:val="font21"/>
    <w:basedOn w:val="19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93">
    <w:name w:val="MTEquationSection"/>
    <w:basedOn w:val="19"/>
    <w:qFormat/>
    <w:uiPriority w:val="0"/>
    <w:rPr>
      <w:rFonts w:ascii="黑体" w:hAnsi="黑体" w:eastAsia="黑体"/>
      <w:vanish/>
      <w:color w:val="FF0000"/>
    </w:rPr>
  </w:style>
  <w:style w:type="character" w:customStyle="1" w:styleId="94">
    <w:name w:val="dt-editor__word"/>
    <w:qFormat/>
    <w:uiPriority w:val="0"/>
  </w:style>
  <w:style w:type="table" w:customStyle="1" w:styleId="95">
    <w:name w:val="网格型1"/>
    <w:qFormat/>
    <w:uiPriority w:val="39"/>
    <w:rPr>
      <w:rFonts w:ascii="等线" w:hAnsi="等线" w:eastAsia="等线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96">
    <w:name w:val="List Paragraph"/>
    <w:basedOn w:val="1"/>
    <w:qFormat/>
    <w:uiPriority w:val="99"/>
    <w:pPr>
      <w:ind w:firstLine="420" w:firstLineChars="200"/>
    </w:pPr>
  </w:style>
  <w:style w:type="paragraph" w:customStyle="1" w:styleId="97">
    <w:name w:val="修订2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customStyle="1" w:styleId="98">
    <w:name w:val="MTDisplayEquation"/>
    <w:basedOn w:val="1"/>
    <w:next w:val="1"/>
    <w:link w:val="99"/>
    <w:qFormat/>
    <w:uiPriority w:val="0"/>
    <w:pPr>
      <w:tabs>
        <w:tab w:val="center" w:pos="4320"/>
        <w:tab w:val="right" w:pos="8620"/>
      </w:tabs>
      <w:spacing w:line="380" w:lineRule="exact"/>
      <w:ind w:firstLine="392" w:firstLineChars="200"/>
    </w:pPr>
    <w:rPr>
      <w:rFonts w:ascii="Times New Roman" w:hAnsi="Times New Roman" w:eastAsia="宋体" w:cs="Times New Roman"/>
      <w:i/>
      <w:iCs/>
      <w:szCs w:val="22"/>
    </w:rPr>
  </w:style>
  <w:style w:type="character" w:customStyle="1" w:styleId="99">
    <w:name w:val="MTDisplayEquation 字符"/>
    <w:basedOn w:val="19"/>
    <w:link w:val="98"/>
    <w:qFormat/>
    <w:uiPriority w:val="0"/>
    <w:rPr>
      <w:rFonts w:ascii="Times New Roman" w:hAnsi="Times New Roman" w:eastAsia="宋体" w:cs="Times New Roman"/>
      <w:i/>
      <w:iCs/>
      <w:kern w:val="2"/>
      <w:sz w:val="21"/>
      <w:szCs w:val="22"/>
    </w:rPr>
  </w:style>
  <w:style w:type="character" w:customStyle="1" w:styleId="100">
    <w:name w:val="未处理的提及1"/>
    <w:basedOn w:val="19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01">
    <w:name w:val="修订3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102">
    <w:name w:val="批注框文本 字符"/>
    <w:basedOn w:val="19"/>
    <w:link w:val="1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3">
    <w:name w:val="标题 2 字符"/>
    <w:basedOn w:val="19"/>
    <w:link w:val="5"/>
    <w:qFormat/>
    <w:uiPriority w:val="0"/>
    <w:rPr>
      <w:rFonts w:ascii="宋体" w:hAnsi="宋体" w:eastAsiaTheme="minorEastAsia"/>
      <w:b/>
      <w:bCs/>
      <w:sz w:val="28"/>
      <w:szCs w:val="36"/>
    </w:rPr>
  </w:style>
  <w:style w:type="character" w:customStyle="1" w:styleId="104">
    <w:name w:val="未处理的提及2"/>
    <w:basedOn w:val="19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5">
    <w:name w:val="正文文本 字符"/>
    <w:basedOn w:val="19"/>
    <w:link w:val="10"/>
    <w:qFormat/>
    <w:uiPriority w:val="99"/>
    <w:rPr>
      <w:rFonts w:asciiTheme="minorHAnsi" w:hAnsiTheme="minorHAnsi" w:eastAsiaTheme="minorEastAsia" w:cstheme="minorBidi"/>
      <w:kern w:val="2"/>
      <w:sz w:val="18"/>
      <w:szCs w:val="24"/>
    </w:rPr>
  </w:style>
  <w:style w:type="paragraph" w:customStyle="1" w:styleId="106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107">
    <w:name w:val="Unresolved Mention"/>
    <w:basedOn w:val="19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08">
    <w:name w:val="3"/>
    <w:basedOn w:val="1"/>
    <w:next w:val="91"/>
    <w:qFormat/>
    <w:uiPriority w:val="34"/>
    <w:pPr>
      <w:ind w:firstLine="420" w:firstLineChars="200"/>
    </w:pPr>
    <w:rPr>
      <w:rFonts w:ascii="等线" w:hAnsi="等线" w:eastAsia="等线"/>
    </w:rPr>
  </w:style>
  <w:style w:type="paragraph" w:customStyle="1" w:styleId="109">
    <w:name w:val="4正文"/>
    <w:basedOn w:val="1"/>
    <w:qFormat/>
    <w:uiPriority w:val="0"/>
    <w:pPr>
      <w:spacing w:line="400" w:lineRule="exact"/>
    </w:pPr>
    <w:rPr>
      <w:rFonts w:ascii="Times New Roman" w:hAnsi="Times New Roman" w:cs="Times New Roman"/>
      <w:szCs w:val="24"/>
    </w:rPr>
  </w:style>
  <w:style w:type="table" w:customStyle="1" w:styleId="110">
    <w:name w:val="网格型3"/>
    <w:qFormat/>
    <w:uiPriority w:val="0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11">
    <w:name w:val="网格型4"/>
    <w:qFormat/>
    <w:uiPriority w:val="0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12">
    <w:name w:val="正文jj"/>
    <w:basedOn w:val="1"/>
    <w:qFormat/>
    <w:uiPriority w:val="0"/>
    <w:pPr>
      <w:spacing w:line="240" w:lineRule="atLeast"/>
      <w:ind w:firstLine="392" w:firstLineChars="200"/>
    </w:pPr>
    <w:rPr>
      <w:rFonts w:hint="eastAsia" w:ascii="Times New Roman" w:hAnsi="Times New Roman" w:eastAsia="宋体" w:cs="Times New Roman"/>
      <w:szCs w:val="22"/>
    </w:rPr>
  </w:style>
  <w:style w:type="paragraph" w:customStyle="1" w:styleId="113">
    <w:name w:val="表标题jj"/>
    <w:basedOn w:val="1"/>
    <w:qFormat/>
    <w:uiPriority w:val="0"/>
    <w:pPr>
      <w:keepNext/>
      <w:spacing w:line="240" w:lineRule="atLeast"/>
      <w:ind w:firstLine="332" w:firstLineChars="200"/>
    </w:pPr>
    <w:rPr>
      <w:rFonts w:ascii="Times New Roman" w:hAnsi="Times New Roman" w:eastAsia="黑体" w:cs="Times New Roman"/>
      <w:sz w:val="18"/>
      <w:szCs w:val="20"/>
    </w:rPr>
  </w:style>
  <w:style w:type="paragraph" w:customStyle="1" w:styleId="114">
    <w:name w:val="表下注jj"/>
    <w:basedOn w:val="1"/>
    <w:qFormat/>
    <w:uiPriority w:val="0"/>
    <w:pPr>
      <w:keepNext/>
      <w:keepLines/>
      <w:tabs>
        <w:tab w:val="left" w:pos="432"/>
      </w:tabs>
      <w:spacing w:line="240" w:lineRule="atLeast"/>
      <w:ind w:firstLine="332" w:firstLineChars="200"/>
      <w:outlineLvl w:val="0"/>
    </w:pPr>
    <w:rPr>
      <w:rFonts w:hint="eastAsia"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1182</Words>
  <Characters>1512</Characters>
  <Lines>263</Lines>
  <Paragraphs>74</Paragraphs>
  <TotalTime>6</TotalTime>
  <ScaleCrop>false</ScaleCrop>
  <LinksUpToDate>false</LinksUpToDate>
  <CharactersWithSpaces>1637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2022-01-16T05:23:00Z</dcterms:created>
  <dc:creator>jane</dc:creator>
  <cp:lastModifiedBy>再通读</cp:lastModifiedBy>
  <cp:lastPrinted>2023-06-28T09:19:00Z</cp:lastPrinted>
  <dcterms:modified xsi:type="dcterms:W3CDTF">2025-01-10T09:12:00Z</dcterms:modified>
  <cp:revision>5116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53B9588622944597BF23A6981BA18873_13</vt:lpwstr>
  </property>
  <property fmtid="{D5CDD505-2E9C-101B-9397-08002B2CF9AE}" pid="4" name="GrammarlyDocumentId">
    <vt:lpwstr>570f05a23bdff360db974e84ec735d2cd6cd8ddbecd2c0a7ff48f6640e5a8b1c</vt:lpwstr>
  </property>
  <property fmtid="{D5CDD505-2E9C-101B-9397-08002B2CF9AE}" pid="5" name="MTWinEqns">
    <vt:bool>true</vt:bool>
  </property>
  <property fmtid="{D5CDD505-2E9C-101B-9397-08002B2CF9AE}" pid="6" name="TermCorrect">
    <vt:lpwstr>true</vt:lpwstr>
  </property>
  <property fmtid="{D5CDD505-2E9C-101B-9397-08002B2CF9AE}" pid="7" name="mul_line">
    <vt:lpwstr> </vt:lpwstr>
  </property>
</Properties>
</file>