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keepNext w:val="0"/>
        <w:keepLines w:val="0"/>
        <w:pageBreakBefore w:val="0"/>
        <w:widowControl w:val="0"/>
        <w:kinsoku/>
        <w:wordWrap/>
        <w:overflowPunct/>
        <w:topLinePunct w:val="0"/>
        <w:autoSpaceDE/>
        <w:autoSpaceDN/>
        <w:bidi w:val="0"/>
        <w:adjustRightInd/>
        <w:snapToGrid/>
        <w:spacing w:after="0" w:line="240" w:lineRule="atLeast"/>
        <w:ind w:left="0" w:leftChars="0" w:firstLine="0" w:firstLineChars="0"/>
        <w:jc w:val="center"/>
        <w:textAlignment w:val="auto"/>
        <w:outlineLvl w:val="9"/>
        <w:rPr>
          <w:rFonts w:hint="eastAsia" w:ascii="黑体" w:hAnsi="黑体" w:eastAsia="黑体" w:cs="黑体"/>
          <w:b w:val="0"/>
          <w:bCs w:val="0"/>
          <w:color w:val="auto"/>
          <w:kern w:val="2"/>
          <w:sz w:val="21"/>
          <w:szCs w:val="21"/>
          <w:highlight w:val="none"/>
          <w:shd w:val="clear" w:color="auto" w:fill="FFFFFF"/>
          <w:lang w:val="en-US" w:eastAsia="zh-CN" w:bidi="ar-SA"/>
        </w:rPr>
      </w:pPr>
      <w:bookmarkStart w:id="0" w:name="_top"/>
      <w:bookmarkEnd w:id="0"/>
    </w:p>
    <w:p>
      <w:pPr>
        <w:pStyle w:val="15"/>
        <w:keepNext w:val="0"/>
        <w:keepLines w:val="0"/>
        <w:pageBreakBefore w:val="0"/>
        <w:widowControl w:val="0"/>
        <w:kinsoku/>
        <w:wordWrap/>
        <w:overflowPunct/>
        <w:topLinePunct w:val="0"/>
        <w:autoSpaceDE/>
        <w:autoSpaceDN/>
        <w:bidi w:val="0"/>
        <w:adjustRightInd/>
        <w:snapToGrid/>
        <w:spacing w:after="0" w:line="240" w:lineRule="atLeast"/>
        <w:ind w:left="0" w:leftChars="0" w:firstLine="0" w:firstLineChars="0"/>
        <w:jc w:val="center"/>
        <w:textAlignment w:val="auto"/>
        <w:outlineLvl w:val="9"/>
        <w:rPr>
          <w:rFonts w:hint="eastAsia" w:ascii="黑体" w:hAnsi="黑体" w:eastAsia="黑体" w:cs="黑体"/>
          <w:b w:val="0"/>
          <w:bCs w:val="0"/>
          <w:color w:val="auto"/>
          <w:kern w:val="2"/>
          <w:sz w:val="21"/>
          <w:szCs w:val="21"/>
          <w:highlight w:val="none"/>
          <w:shd w:val="clear" w:color="auto" w:fill="FFFFFF"/>
          <w:lang w:val="en-US" w:eastAsia="zh-CN" w:bidi="ar-SA"/>
        </w:rPr>
      </w:pPr>
    </w:p>
    <w:p>
      <w:pPr>
        <w:keepNext w:val="0"/>
        <w:keepLines w:val="0"/>
        <w:pageBreakBefore w:val="0"/>
        <w:kinsoku/>
        <w:wordWrap/>
        <w:overflowPunct/>
        <w:topLinePunct w:val="0"/>
        <w:autoSpaceDE/>
        <w:autoSpaceDN/>
        <w:bidi w:val="0"/>
        <w:adjustRightInd/>
        <w:spacing w:line="240" w:lineRule="atLeast"/>
        <w:jc w:val="center"/>
        <w:rPr>
          <w:rFonts w:hint="default" w:ascii="Times New Roman" w:hAnsi="Times New Roman" w:eastAsia="黑体" w:cs="Times New Roman"/>
          <w:b w:val="0"/>
          <w:bCs w:val="0"/>
          <w:color w:val="auto"/>
          <w:kern w:val="2"/>
          <w:sz w:val="44"/>
          <w:szCs w:val="44"/>
          <w:highlight w:val="none"/>
          <w:shd w:val="clear" w:color="auto" w:fill="FFFFFF"/>
          <w:vertAlign w:val="superscript"/>
          <w:lang w:val="en-US" w:eastAsia="zh-CN" w:bidi="ar-SA"/>
        </w:rPr>
      </w:pPr>
      <w:r>
        <w:rPr>
          <w:rFonts w:hint="eastAsia" w:ascii="黑体" w:hAnsi="黑体" w:eastAsia="黑体" w:cs="黑体"/>
          <w:b w:val="0"/>
          <w:bCs w:val="0"/>
          <w:color w:val="auto"/>
          <w:kern w:val="2"/>
          <w:sz w:val="44"/>
          <w:szCs w:val="44"/>
          <w:highlight w:val="none"/>
          <w:shd w:val="clear" w:color="auto" w:fill="FFFFFF"/>
          <w:lang w:val="en-US" w:eastAsia="zh-CN" w:bidi="ar-SA"/>
        </w:rPr>
        <w:t>附  录</w:t>
      </w:r>
      <w:r>
        <w:rPr>
          <w:rFonts w:hint="default" w:ascii="Times New Roman" w:hAnsi="Times New Roman" w:eastAsia="黑体" w:cs="Times New Roman"/>
          <w:b w:val="0"/>
          <w:bCs w:val="0"/>
          <w:color w:val="auto"/>
          <w:kern w:val="2"/>
          <w:sz w:val="44"/>
          <w:szCs w:val="44"/>
          <w:highlight w:val="none"/>
          <w:shd w:val="clear" w:color="auto" w:fill="FFFFFF"/>
          <w:lang w:val="en-US" w:eastAsia="zh-CN" w:bidi="ar-SA"/>
        </w:rPr>
        <w:t>1</w:t>
      </w:r>
      <w:r>
        <w:rPr>
          <w:rFonts w:hint="default" w:ascii="Times New Roman" w:hAnsi="Times New Roman" w:eastAsia="黑体" w:cs="Times New Roman"/>
          <w:b w:val="0"/>
          <w:bCs w:val="0"/>
          <w:color w:val="auto"/>
          <w:kern w:val="2"/>
          <w:sz w:val="44"/>
          <w:szCs w:val="44"/>
          <w:highlight w:val="none"/>
          <w:shd w:val="clear" w:color="auto" w:fill="FFFFFF"/>
          <w:vertAlign w:val="superscript"/>
          <w:lang w:val="en-US" w:eastAsia="zh-CN" w:bidi="ar-SA"/>
        </w:rPr>
        <w:footnoteReference w:id="0" w:customMarkFollows="1"/>
        <w:t>*</w:t>
      </w:r>
    </w:p>
    <w:p>
      <w:pPr>
        <w:widowControl w:val="0"/>
        <w:spacing w:beforeLines="0" w:afterLines="0" w:line="360" w:lineRule="auto"/>
        <w:jc w:val="both"/>
        <w:rPr>
          <w:rFonts w:hint="eastAsia" w:ascii="Times New Roman" w:hAnsi="Times New Roman" w:eastAsia="仿宋_GB2312" w:cs="仿宋_GB2312"/>
          <w:color w:val="auto"/>
          <w:kern w:val="2"/>
          <w:sz w:val="21"/>
          <w:szCs w:val="32"/>
          <w:lang w:val="en-US" w:eastAsia="zh-CN" w:bidi="ar-SA"/>
        </w:rPr>
      </w:pPr>
    </w:p>
    <w:p>
      <w:pPr>
        <w:pageBreakBefore w:val="0"/>
        <w:widowControl/>
        <w:kinsoku/>
        <w:wordWrap/>
        <w:overflowPunct/>
        <w:topLinePunct w:val="0"/>
        <w:autoSpaceDE/>
        <w:autoSpaceDN/>
        <w:bidi w:val="0"/>
        <w:adjustRightInd/>
        <w:snapToGrid/>
        <w:spacing w:beforeAutospacing="0" w:afterAutospacing="0" w:line="240" w:lineRule="atLeast"/>
        <w:ind w:firstLine="332" w:firstLineChars="200"/>
        <w:jc w:val="both"/>
        <w:rPr>
          <w:rFonts w:hint="eastAsia" w:ascii="黑体" w:hAnsi="黑体" w:eastAsia="黑体" w:cs="黑体"/>
          <w:b w:val="0"/>
          <w:bCs w:val="0"/>
          <w:color w:val="auto"/>
          <w:sz w:val="18"/>
          <w:szCs w:val="21"/>
          <w:highlight w:val="none"/>
          <w:lang w:val="en-US" w:eastAsia="zh-CN"/>
        </w:rPr>
      </w:pPr>
      <w:r>
        <w:rPr>
          <w:rFonts w:hint="eastAsia" w:ascii="黑体" w:hAnsi="黑体" w:eastAsia="黑体" w:cs="黑体"/>
          <w:b w:val="0"/>
          <w:bCs w:val="0"/>
          <w:color w:val="auto"/>
          <w:sz w:val="18"/>
          <w:szCs w:val="21"/>
          <w:highlight w:val="none"/>
          <w:lang w:val="en-US" w:eastAsia="zh-CN"/>
        </w:rPr>
        <w:t>表</w:t>
      </w:r>
      <w:r>
        <w:rPr>
          <w:rFonts w:hint="default" w:ascii="Times New Roman" w:hAnsi="Times New Roman" w:eastAsia="黑体" w:cs="Times New Roman"/>
          <w:b w:val="0"/>
          <w:bCs w:val="0"/>
          <w:color w:val="auto"/>
          <w:sz w:val="18"/>
          <w:szCs w:val="21"/>
          <w:highlight w:val="none"/>
          <w:lang w:val="en-US" w:eastAsia="zh-CN"/>
        </w:rPr>
        <w:t>1</w:t>
      </w:r>
      <w:r>
        <w:rPr>
          <w:rFonts w:hint="eastAsia" w:ascii="黑体" w:hAnsi="黑体" w:eastAsia="黑体" w:cs="黑体"/>
          <w:b w:val="0"/>
          <w:bCs w:val="0"/>
          <w:color w:val="auto"/>
          <w:sz w:val="18"/>
          <w:szCs w:val="21"/>
          <w:highlight w:val="none"/>
          <w:lang w:val="en-US" w:eastAsia="zh-CN"/>
        </w:rPr>
        <w:t xml:space="preserve">                 《中国农村经济》历届“中国农村发展研究奖”获奖情况</w:t>
      </w:r>
    </w:p>
    <w:tbl>
      <w:tblPr>
        <w:tblStyle w:val="34"/>
        <w:tblW w:w="882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18"/>
        <w:gridCol w:w="473"/>
        <w:gridCol w:w="3738"/>
        <w:gridCol w:w="785"/>
        <w:gridCol w:w="2059"/>
        <w:gridCol w:w="115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bCs/>
                <w:color w:val="auto"/>
                <w:sz w:val="18"/>
                <w:szCs w:val="18"/>
                <w:highlight w:val="none"/>
                <w:vertAlign w:val="baseline"/>
                <w:lang w:val="en-US" w:eastAsia="zh-CN"/>
              </w:rPr>
            </w:pPr>
          </w:p>
        </w:tc>
        <w:tc>
          <w:tcPr>
            <w:tcW w:w="473"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序号</w:t>
            </w:r>
          </w:p>
        </w:tc>
        <w:tc>
          <w:tcPr>
            <w:tcW w:w="3738"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作品名称</w:t>
            </w:r>
          </w:p>
        </w:tc>
        <w:tc>
          <w:tcPr>
            <w:tcW w:w="785"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作者</w:t>
            </w:r>
          </w:p>
        </w:tc>
        <w:tc>
          <w:tcPr>
            <w:tcW w:w="2059"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作者单位</w:t>
            </w:r>
          </w:p>
        </w:tc>
        <w:tc>
          <w:tcPr>
            <w:tcW w:w="1156"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发表时间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restart"/>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第一届</w:t>
            </w:r>
          </w:p>
        </w:tc>
        <w:tc>
          <w:tcPr>
            <w:tcW w:w="473"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农村劳动力转移、市场就业的趋势和对策</w:t>
            </w:r>
          </w:p>
        </w:tc>
        <w:tc>
          <w:tcPr>
            <w:tcW w:w="785"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崔传义</w:t>
            </w:r>
          </w:p>
        </w:tc>
        <w:tc>
          <w:tcPr>
            <w:tcW w:w="2059"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国务院发展研究中心</w:t>
            </w:r>
          </w:p>
        </w:tc>
        <w:tc>
          <w:tcPr>
            <w:tcW w:w="1156"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1995年第6期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p>
        </w:tc>
        <w:tc>
          <w:tcPr>
            <w:tcW w:w="473"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w:t>
            </w:r>
          </w:p>
        </w:tc>
        <w:tc>
          <w:tcPr>
            <w:tcW w:w="3738"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中国农业增长</w:t>
            </w:r>
            <w:r>
              <w:rPr>
                <w:rFonts w:hint="eastAsia" w:ascii="Times New Roman" w:hAnsi="Times New Roman" w:cs="Times New Roman"/>
                <w:b w:val="0"/>
                <w:bCs w:val="0"/>
                <w:color w:val="auto"/>
                <w:sz w:val="18"/>
                <w:szCs w:val="18"/>
                <w:highlight w:val="none"/>
                <w:lang w:val="en-US" w:eastAsia="zh-CN"/>
              </w:rPr>
              <w:t>（</w:t>
            </w:r>
            <w:r>
              <w:rPr>
                <w:rFonts w:hint="default" w:ascii="Times New Roman" w:hAnsi="Times New Roman" w:cs="Times New Roman"/>
                <w:b w:val="0"/>
                <w:bCs w:val="0"/>
                <w:color w:val="auto"/>
                <w:sz w:val="18"/>
                <w:szCs w:val="18"/>
                <w:highlight w:val="none"/>
                <w:lang w:val="en-US" w:eastAsia="zh-CN"/>
              </w:rPr>
              <w:t>1981－1995</w:t>
            </w:r>
            <w:r>
              <w:rPr>
                <w:rFonts w:hint="eastAsia" w:ascii="Times New Roman" w:hAnsi="Times New Roman" w:cs="Times New Roman"/>
                <w:b w:val="0"/>
                <w:bCs w:val="0"/>
                <w:color w:val="auto"/>
                <w:sz w:val="18"/>
                <w:szCs w:val="18"/>
                <w:highlight w:val="none"/>
                <w:lang w:val="en-US" w:eastAsia="zh-CN"/>
              </w:rPr>
              <w:t>）</w:t>
            </w:r>
            <w:r>
              <w:rPr>
                <w:rFonts w:hint="default" w:ascii="Times New Roman" w:hAnsi="Times New Roman" w:cs="Times New Roman"/>
                <w:b w:val="0"/>
                <w:bCs w:val="0"/>
                <w:color w:val="auto"/>
                <w:sz w:val="18"/>
                <w:szCs w:val="18"/>
                <w:highlight w:val="none"/>
                <w:lang w:val="en-US" w:eastAsia="zh-CN"/>
              </w:rPr>
              <w:t>需求角度的分析</w:t>
            </w:r>
          </w:p>
        </w:tc>
        <w:tc>
          <w:tcPr>
            <w:tcW w:w="785"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王秀清</w:t>
            </w:r>
          </w:p>
        </w:tc>
        <w:tc>
          <w:tcPr>
            <w:tcW w:w="2059"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中国农业大学经济管理学院</w:t>
            </w:r>
          </w:p>
        </w:tc>
        <w:tc>
          <w:tcPr>
            <w:tcW w:w="1156"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1999年第5期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第二届</w:t>
            </w:r>
          </w:p>
        </w:tc>
        <w:tc>
          <w:tcPr>
            <w:tcW w:w="473"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食品安全</w:t>
            </w:r>
            <w:r>
              <w:rPr>
                <w:rFonts w:hint="eastAsia" w:ascii="Times New Roman" w:hAnsi="Times New Roman" w:cs="Times New Roman"/>
                <w:b w:val="0"/>
                <w:bCs w:val="0"/>
                <w:color w:val="auto"/>
                <w:sz w:val="18"/>
                <w:szCs w:val="18"/>
                <w:highlight w:val="none"/>
                <w:lang w:val="en-US" w:eastAsia="zh-CN"/>
              </w:rPr>
              <w:t>：</w:t>
            </w:r>
            <w:r>
              <w:rPr>
                <w:rFonts w:hint="default" w:ascii="Times New Roman" w:hAnsi="Times New Roman" w:cs="Times New Roman"/>
                <w:b w:val="0"/>
                <w:bCs w:val="0"/>
                <w:color w:val="auto"/>
                <w:sz w:val="18"/>
                <w:szCs w:val="18"/>
                <w:highlight w:val="none"/>
                <w:lang w:val="en-US" w:eastAsia="zh-CN"/>
              </w:rPr>
              <w:t>消费者态度、购买意愿及信息的影响</w:t>
            </w:r>
          </w:p>
        </w:tc>
        <w:tc>
          <w:tcPr>
            <w:tcW w:w="785"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周应恒</w:t>
            </w:r>
          </w:p>
        </w:tc>
        <w:tc>
          <w:tcPr>
            <w:tcW w:w="2059"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南京农业大学经济管理学院</w:t>
            </w:r>
          </w:p>
        </w:tc>
        <w:tc>
          <w:tcPr>
            <w:tcW w:w="1156" w:type="dxa"/>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2004年</w:t>
            </w:r>
            <w:r>
              <w:rPr>
                <w:rFonts w:hint="eastAsia" w:ascii="Times New Roman" w:hAnsi="Times New Roman" w:cs="Times New Roman"/>
                <w:b w:val="0"/>
                <w:bCs w:val="0"/>
                <w:color w:val="auto"/>
                <w:sz w:val="18"/>
                <w:szCs w:val="18"/>
                <w:highlight w:val="none"/>
                <w:lang w:val="en-US" w:eastAsia="zh-CN"/>
              </w:rPr>
              <w:t>第11期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restart"/>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第四届</w:t>
            </w:r>
          </w:p>
        </w:tc>
        <w:tc>
          <w:tcPr>
            <w:tcW w:w="473"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中国农村劳动力外出的影响因素分析</w:t>
            </w:r>
          </w:p>
        </w:tc>
        <w:tc>
          <w:tcPr>
            <w:tcW w:w="785"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盛来运</w:t>
            </w:r>
          </w:p>
        </w:tc>
        <w:tc>
          <w:tcPr>
            <w:tcW w:w="2059"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国家统计局</w:t>
            </w:r>
          </w:p>
        </w:tc>
        <w:tc>
          <w:tcPr>
            <w:tcW w:w="1156"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2007年</w:t>
            </w:r>
            <w:r>
              <w:rPr>
                <w:rFonts w:hint="eastAsia" w:ascii="Times New Roman" w:hAnsi="Times New Roman" w:cs="Times New Roman"/>
                <w:b w:val="0"/>
                <w:bCs w:val="0"/>
                <w:color w:val="auto"/>
                <w:sz w:val="18"/>
                <w:szCs w:val="18"/>
                <w:highlight w:val="none"/>
                <w:lang w:val="en-US" w:eastAsia="zh-CN"/>
              </w:rPr>
              <w:t>第</w:t>
            </w:r>
            <w:r>
              <w:rPr>
                <w:rFonts w:hint="default" w:ascii="Times New Roman" w:hAnsi="Times New Roman" w:cs="Times New Roman"/>
                <w:b w:val="0"/>
                <w:bCs w:val="0"/>
                <w:color w:val="auto"/>
                <w:sz w:val="18"/>
                <w:szCs w:val="18"/>
                <w:highlight w:val="none"/>
                <w:lang w:val="en-US" w:eastAsia="zh-CN"/>
              </w:rPr>
              <w:t>3期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非农就业是否必然导致农地流转一基于家庭内部分工的理论分析及其对中国农户兼业化的解释</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钱忠好</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扬州大学管理学院</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2008年第10期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3</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中国农村贫困的程度、特征与影响因素分析</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陈光金</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pacing w:val="-6"/>
                <w:sz w:val="18"/>
                <w:szCs w:val="18"/>
                <w:highlight w:val="none"/>
                <w:lang w:val="en-US" w:eastAsia="zh-CN"/>
              </w:rPr>
              <w:t>中国社会科学院社会学研究所</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2008年第9期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4</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中国粮食比较优势与政策支持水平实证分析</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齐城</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河南信阳市农业局</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2008年第12期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p>
        </w:tc>
        <w:tc>
          <w:tcPr>
            <w:tcW w:w="473"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5</w:t>
            </w:r>
          </w:p>
        </w:tc>
        <w:tc>
          <w:tcPr>
            <w:tcW w:w="3738"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1985－2002年中国农村地区收入不平等：趋势、起因与政策含义</w:t>
            </w:r>
          </w:p>
        </w:tc>
        <w:tc>
          <w:tcPr>
            <w:tcW w:w="785"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万广华</w:t>
            </w:r>
          </w:p>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张藕香</w:t>
            </w:r>
          </w:p>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伏润民</w:t>
            </w:r>
          </w:p>
        </w:tc>
        <w:tc>
          <w:tcPr>
            <w:tcW w:w="2059"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云南财经大学、复且大学</w:t>
            </w:r>
          </w:p>
        </w:tc>
        <w:tc>
          <w:tcPr>
            <w:tcW w:w="1156"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2008年第3期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restart"/>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第五届</w:t>
            </w:r>
          </w:p>
        </w:tc>
        <w:tc>
          <w:tcPr>
            <w:tcW w:w="473"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公司农场：中国农业微观组织的未来选择？</w:t>
            </w:r>
          </w:p>
        </w:tc>
        <w:tc>
          <w:tcPr>
            <w:tcW w:w="785"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何秀荣</w:t>
            </w:r>
          </w:p>
        </w:tc>
        <w:tc>
          <w:tcPr>
            <w:tcW w:w="2059"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中国农业大学经济管理学院</w:t>
            </w:r>
          </w:p>
        </w:tc>
        <w:tc>
          <w:tcPr>
            <w:tcW w:w="1156"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2009年第11期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贫困地区农户的正规信贷约束</w:t>
            </w:r>
            <w:r>
              <w:rPr>
                <w:rFonts w:hint="eastAsia" w:ascii="Times New Roman" w:hAnsi="Times New Roman" w:cs="Times New Roman"/>
                <w:b w:val="0"/>
                <w:bCs w:val="0"/>
                <w:color w:val="auto"/>
                <w:sz w:val="18"/>
                <w:szCs w:val="18"/>
                <w:highlight w:val="none"/>
                <w:lang w:val="en-US" w:eastAsia="zh-CN"/>
              </w:rPr>
              <w:t>：</w:t>
            </w:r>
            <w:r>
              <w:rPr>
                <w:rFonts w:hint="default" w:ascii="Times New Roman" w:hAnsi="Times New Roman" w:cs="Times New Roman"/>
                <w:b w:val="0"/>
                <w:bCs w:val="0"/>
                <w:color w:val="auto"/>
                <w:sz w:val="18"/>
                <w:szCs w:val="18"/>
                <w:highlight w:val="none"/>
                <w:lang w:val="en-US" w:eastAsia="zh-CN"/>
              </w:rPr>
              <w:t>基于配给机制的经验考察</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刘西川</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浙江理工大学</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default" w:ascii="Times New Roman" w:hAnsi="Times New Roman" w:cs="Times New Roman"/>
                <w:b w:val="0"/>
                <w:bCs w:val="0"/>
                <w:color w:val="auto"/>
                <w:sz w:val="18"/>
                <w:szCs w:val="18"/>
                <w:highlight w:val="none"/>
                <w:lang w:val="en-US" w:eastAsia="zh-CN"/>
              </w:rPr>
              <w:t>2009年第6期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3</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中国建设用地增量时空酊置分析——基于耕地资源损失计量反演下的考察</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李效顺</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中国矿业大学</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2009年第4期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4</w:t>
            </w:r>
          </w:p>
        </w:tc>
        <w:tc>
          <w:tcPr>
            <w:tcW w:w="3738"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贸易自由化对中国土地密集型农产品调整成本的影响分析——从边际产业内贸易的角度</w:t>
            </w:r>
          </w:p>
        </w:tc>
        <w:tc>
          <w:tcPr>
            <w:tcW w:w="785"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朱晶</w:t>
            </w:r>
          </w:p>
        </w:tc>
        <w:tc>
          <w:tcPr>
            <w:tcW w:w="2059"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南京农业大学经济管理学院</w:t>
            </w:r>
          </w:p>
        </w:tc>
        <w:tc>
          <w:tcPr>
            <w:tcW w:w="1156"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lang w:val="en-US" w:eastAsia="zh-CN"/>
              </w:rPr>
              <w:t>2010年第1期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restart"/>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第七届</w:t>
            </w:r>
          </w:p>
        </w:tc>
        <w:tc>
          <w:tcPr>
            <w:tcW w:w="473"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中国大豆产业状况和观点思考</w:t>
            </w:r>
          </w:p>
        </w:tc>
        <w:tc>
          <w:tcPr>
            <w:tcW w:w="785"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杨树果</w:t>
            </w:r>
          </w:p>
        </w:tc>
        <w:tc>
          <w:tcPr>
            <w:tcW w:w="2059"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黑龙江八一农垦大学经济管理学院</w:t>
            </w:r>
          </w:p>
        </w:tc>
        <w:tc>
          <w:tcPr>
            <w:tcW w:w="1156"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2014年第4期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w:t>
            </w:r>
          </w:p>
        </w:tc>
        <w:tc>
          <w:tcPr>
            <w:tcW w:w="3738"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default" w:ascii="Times New Roman" w:hAnsi="Times New Roman" w:cs="Times New Roman"/>
                <w:b w:val="0"/>
                <w:bCs w:val="0"/>
                <w:color w:val="auto"/>
                <w:sz w:val="18"/>
                <w:szCs w:val="18"/>
                <w:highlight w:val="none"/>
                <w:lang w:val="en-US" w:eastAsia="zh-CN"/>
              </w:rPr>
              <w:t>农村集体经济组织产权制度改革若干问题</w:t>
            </w:r>
          </w:p>
        </w:tc>
        <w:tc>
          <w:tcPr>
            <w:tcW w:w="785"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default" w:ascii="Times New Roman" w:hAnsi="Times New Roman" w:cs="Times New Roman"/>
                <w:b w:val="0"/>
                <w:bCs w:val="0"/>
                <w:color w:val="auto"/>
                <w:sz w:val="18"/>
                <w:szCs w:val="18"/>
                <w:highlight w:val="none"/>
                <w:lang w:val="en-US" w:eastAsia="zh-CN"/>
              </w:rPr>
              <w:t>方志权</w:t>
            </w:r>
          </w:p>
        </w:tc>
        <w:tc>
          <w:tcPr>
            <w:tcW w:w="2059"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default" w:ascii="Times New Roman" w:hAnsi="Times New Roman" w:cs="Times New Roman"/>
                <w:b w:val="0"/>
                <w:bCs w:val="0"/>
                <w:color w:val="auto"/>
                <w:sz w:val="18"/>
                <w:szCs w:val="18"/>
                <w:highlight w:val="none"/>
                <w:lang w:val="en-US" w:eastAsia="zh-CN"/>
              </w:rPr>
              <w:t>上海市农业委员会</w:t>
            </w:r>
          </w:p>
        </w:tc>
        <w:tc>
          <w:tcPr>
            <w:tcW w:w="1156"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default" w:ascii="Times New Roman" w:hAnsi="Times New Roman" w:cs="Times New Roman"/>
                <w:b w:val="0"/>
                <w:bCs w:val="0"/>
                <w:color w:val="auto"/>
                <w:sz w:val="18"/>
                <w:szCs w:val="18"/>
                <w:highlight w:val="none"/>
                <w:lang w:val="en-US" w:eastAsia="zh-CN"/>
              </w:rPr>
              <w:t>2014年第7期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restart"/>
            <w:noWrap w:val="0"/>
            <w:vAlign w:val="center"/>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vertAlign w:val="baseline"/>
                <w:lang w:val="en-US" w:eastAsia="zh-CN"/>
              </w:rPr>
            </w:pPr>
            <w:r>
              <w:rPr>
                <w:rFonts w:hint="eastAsia" w:ascii="Times New Roman" w:hAnsi="Times New Roman" w:cs="Times New Roman"/>
                <w:b w:val="0"/>
                <w:bCs w:val="0"/>
                <w:color w:val="auto"/>
                <w:sz w:val="18"/>
                <w:szCs w:val="18"/>
                <w:highlight w:val="none"/>
                <w:vertAlign w:val="baseline"/>
                <w:lang w:val="en-US" w:eastAsia="zh-CN"/>
              </w:rPr>
              <w:t>第八届</w:t>
            </w:r>
          </w:p>
        </w:tc>
        <w:tc>
          <w:tcPr>
            <w:tcW w:w="473"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1</w:t>
            </w:r>
          </w:p>
        </w:tc>
        <w:tc>
          <w:tcPr>
            <w:tcW w:w="3738"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关于农村集体产权制度改革的几个理论与政策问题</w:t>
            </w:r>
          </w:p>
        </w:tc>
        <w:tc>
          <w:tcPr>
            <w:tcW w:w="785"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张晓山等</w:t>
            </w:r>
          </w:p>
        </w:tc>
        <w:tc>
          <w:tcPr>
            <w:tcW w:w="2059"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中国社会科学院农村发展研究所</w:t>
            </w:r>
          </w:p>
        </w:tc>
        <w:tc>
          <w:tcPr>
            <w:tcW w:w="1156" w:type="dxa"/>
            <w:tcBorders>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2015年第2期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w:t>
            </w:r>
          </w:p>
        </w:tc>
        <w:tc>
          <w:tcPr>
            <w:tcW w:w="3738"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家庭农场和专业农户大规模农地的“非家庭经营”：行为逻辑、经营成效与政策</w:t>
            </w:r>
          </w:p>
        </w:tc>
        <w:tc>
          <w:tcPr>
            <w:tcW w:w="785"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尚旭东</w:t>
            </w:r>
          </w:p>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朱守银</w:t>
            </w:r>
          </w:p>
        </w:tc>
        <w:tc>
          <w:tcPr>
            <w:tcW w:w="2059"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中共农业农村部党校</w:t>
            </w:r>
          </w:p>
        </w:tc>
        <w:tc>
          <w:tcPr>
            <w:tcW w:w="1156" w:type="dxa"/>
            <w:tcBorders>
              <w:top w:val="nil"/>
              <w:bottom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2015年第12期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57" w:hRule="atLeast"/>
        </w:trPr>
        <w:tc>
          <w:tcPr>
            <w:tcW w:w="618" w:type="dxa"/>
            <w:vMerge w:val="continue"/>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vertAlign w:val="baseline"/>
                <w:lang w:val="en-US" w:eastAsia="zh-CN"/>
              </w:rPr>
            </w:pPr>
          </w:p>
        </w:tc>
        <w:tc>
          <w:tcPr>
            <w:tcW w:w="473"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3</w:t>
            </w:r>
          </w:p>
        </w:tc>
        <w:tc>
          <w:tcPr>
            <w:tcW w:w="3738"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pacing w:val="-2"/>
                <w:sz w:val="18"/>
                <w:szCs w:val="18"/>
                <w:highlight w:val="none"/>
                <w:lang w:val="en-US" w:eastAsia="zh-CN"/>
              </w:rPr>
              <w:t>农村土地“三权分置”的内涵、基本要义及权利关系</w:t>
            </w:r>
          </w:p>
        </w:tc>
        <w:tc>
          <w:tcPr>
            <w:tcW w:w="785"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center"/>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肖卫东</w:t>
            </w:r>
          </w:p>
        </w:tc>
        <w:tc>
          <w:tcPr>
            <w:tcW w:w="2059"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山东师范大学</w:t>
            </w:r>
          </w:p>
        </w:tc>
        <w:tc>
          <w:tcPr>
            <w:tcW w:w="1156" w:type="dxa"/>
            <w:tcBorders>
              <w:top w:val="nil"/>
            </w:tcBorders>
            <w:noWrap w:val="0"/>
            <w:vAlign w:val="top"/>
          </w:tcPr>
          <w:p>
            <w:pPr>
              <w:keepNext w:val="0"/>
              <w:keepLines w:val="0"/>
              <w:pageBreakBefore w:val="0"/>
              <w:widowControl/>
              <w:kinsoku/>
              <w:wordWrap/>
              <w:overflowPunct/>
              <w:topLinePunct w:val="0"/>
              <w:autoSpaceDE/>
              <w:autoSpaceDN/>
              <w:bidi w:val="0"/>
              <w:adjustRightInd/>
              <w:snapToGrid/>
              <w:spacing w:beforeAutospacing="0" w:afterAutospacing="0" w:line="300" w:lineRule="exact"/>
              <w:jc w:val="both"/>
              <w:textAlignment w:val="auto"/>
              <w:rPr>
                <w:rFonts w:hint="eastAsia" w:ascii="Times New Roman" w:hAnsi="Times New Roman" w:cs="Times New Roman"/>
                <w:b w:val="0"/>
                <w:bCs w:val="0"/>
                <w:color w:val="auto"/>
                <w:sz w:val="18"/>
                <w:szCs w:val="18"/>
                <w:highlight w:val="none"/>
                <w:lang w:val="en-US" w:eastAsia="zh-CN"/>
              </w:rPr>
            </w:pPr>
            <w:r>
              <w:rPr>
                <w:rFonts w:hint="eastAsia" w:ascii="Times New Roman" w:hAnsi="Times New Roman" w:cs="Times New Roman"/>
                <w:b w:val="0"/>
                <w:bCs w:val="0"/>
                <w:color w:val="auto"/>
                <w:sz w:val="18"/>
                <w:szCs w:val="18"/>
                <w:highlight w:val="none"/>
                <w:lang w:val="en-US" w:eastAsia="zh-CN"/>
              </w:rPr>
              <w:t>2016年第11期</w:t>
            </w:r>
          </w:p>
        </w:tc>
      </w:tr>
    </w:tbl>
    <w:p>
      <w:pPr>
        <w:widowControl w:val="0"/>
        <w:spacing w:line="360" w:lineRule="auto"/>
        <w:ind w:left="392" w:leftChars="200" w:firstLine="612" w:firstLineChars="200"/>
        <w:jc w:val="both"/>
        <w:rPr>
          <w:rFonts w:hint="eastAsia" w:ascii="仿宋_GB2312" w:hAnsi="Calibri" w:eastAsia="仿宋_GB2312" w:cs="仿宋_GB2312"/>
          <w:kern w:val="2"/>
          <w:sz w:val="32"/>
          <w:szCs w:val="32"/>
          <w:lang w:val="en-US" w:eastAsia="zh-CN" w:bidi="ar-SA"/>
        </w:rPr>
      </w:pPr>
    </w:p>
    <w:p>
      <w:pPr>
        <w:spacing w:beforeLines="0" w:afterLines="0" w:line="240" w:lineRule="atLeast"/>
        <w:ind w:firstLine="332" w:firstLineChars="200"/>
        <w:jc w:val="both"/>
        <w:rPr>
          <w:rFonts w:hint="default" w:ascii="Times New Roman" w:hAnsi="Times New Roman" w:eastAsia="黑体" w:cs="Times New Roman"/>
          <w:color w:val="auto"/>
          <w:sz w:val="18"/>
        </w:rPr>
      </w:pPr>
    </w:p>
    <w:p>
      <w:pPr>
        <w:spacing w:beforeLines="0" w:afterLines="0" w:line="240" w:lineRule="atLeast"/>
        <w:ind w:firstLine="332" w:firstLineChars="200"/>
        <w:jc w:val="both"/>
        <w:rPr>
          <w:rFonts w:hint="eastAsia" w:ascii="黑体" w:hAnsi="黑体" w:eastAsia="黑体" w:cs="Times New Roman"/>
          <w:color w:val="auto"/>
          <w:sz w:val="18"/>
          <w:lang w:eastAsia="zh-CN"/>
        </w:rPr>
      </w:pPr>
      <w:r>
        <w:rPr>
          <w:rFonts w:hint="default" w:ascii="Times New Roman" w:hAnsi="Times New Roman" w:eastAsia="黑体" w:cs="Times New Roman"/>
          <w:color w:val="auto"/>
          <w:sz w:val="18"/>
        </w:rPr>
        <w:t>表</w:t>
      </w:r>
      <w:r>
        <w:rPr>
          <w:rFonts w:hint="default" w:ascii="Times New Roman" w:hAnsi="Times New Roman" w:eastAsia="黑体" w:cs="Times New Roman"/>
          <w:color w:val="auto"/>
          <w:sz w:val="18"/>
          <w:lang w:val="en-US" w:eastAsia="zh-CN"/>
        </w:rPr>
        <w:t xml:space="preserve">2                </w:t>
      </w:r>
      <w:r>
        <w:rPr>
          <w:rFonts w:hint="eastAsia" w:ascii="Times New Roman" w:hAnsi="Times New Roman" w:eastAsia="黑体" w:cs="Times New Roman"/>
          <w:color w:val="auto"/>
          <w:sz w:val="18"/>
          <w:lang w:val="en-US" w:eastAsia="zh-CN"/>
        </w:rPr>
        <w:t xml:space="preserve">   </w:t>
      </w:r>
      <w:r>
        <w:rPr>
          <w:rFonts w:hint="default" w:ascii="Times New Roman" w:hAnsi="Times New Roman" w:eastAsia="黑体" w:cs="Times New Roman"/>
          <w:color w:val="auto"/>
          <w:sz w:val="18"/>
          <w:lang w:val="en-US" w:eastAsia="zh-CN"/>
        </w:rPr>
        <w:t xml:space="preserve">   </w:t>
      </w:r>
      <w:r>
        <w:rPr>
          <w:rFonts w:hint="default" w:ascii="Times New Roman" w:hAnsi="Times New Roman" w:eastAsia="黑体" w:cs="Times New Roman"/>
          <w:color w:val="auto"/>
          <w:sz w:val="18"/>
        </w:rPr>
        <w:t>《中国农村经济》40</w:t>
      </w:r>
      <w:r>
        <w:rPr>
          <w:rFonts w:hint="eastAsia" w:ascii="黑体" w:hAnsi="黑体" w:eastAsia="黑体" w:cs="Times New Roman"/>
          <w:color w:val="auto"/>
          <w:sz w:val="18"/>
        </w:rPr>
        <w:t>年作者合作情况统计结果</w:t>
      </w:r>
      <w:r>
        <w:rPr>
          <w:rFonts w:hint="eastAsia" w:ascii="黑体" w:hAnsi="黑体" w:eastAsia="黑体" w:cs="Times New Roman"/>
          <w:color w:val="auto"/>
          <w:sz w:val="18"/>
          <w:lang w:val="en-US" w:eastAsia="zh-CN"/>
        </w:rPr>
        <w:t xml:space="preserve">                         单位：篇</w:t>
      </w:r>
    </w:p>
    <w:tbl>
      <w:tblPr>
        <w:tblStyle w:val="33"/>
        <w:tblW w:w="8608" w:type="dxa"/>
        <w:tblInd w:w="103"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4"/>
        <w:gridCol w:w="960"/>
        <w:gridCol w:w="960"/>
        <w:gridCol w:w="960"/>
        <w:gridCol w:w="960"/>
        <w:gridCol w:w="960"/>
        <w:gridCol w:w="1128"/>
        <w:gridCol w:w="1053"/>
        <w:gridCol w:w="923"/>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年份</w:t>
            </w:r>
          </w:p>
        </w:tc>
        <w:tc>
          <w:tcPr>
            <w:tcW w:w="960" w:type="dxa"/>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作者1人</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作者2人</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作者3人</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作者4人</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作者5人</w:t>
            </w:r>
          </w:p>
        </w:tc>
        <w:tc>
          <w:tcPr>
            <w:tcW w:w="1128"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作者人数</w:t>
            </w:r>
            <w:r>
              <w:rPr>
                <w:rFonts w:hint="eastAsia" w:ascii="Times New Roman" w:hAnsi="Times New Roman" w:cs="Times New Roman"/>
                <w:color w:val="auto"/>
                <w:kern w:val="0"/>
                <w:sz w:val="15"/>
                <w:szCs w:val="15"/>
                <w:lang w:val="en-US" w:eastAsia="zh-CN"/>
              </w:rPr>
              <w:t>≥</w:t>
            </w:r>
            <w:r>
              <w:rPr>
                <w:rFonts w:hint="eastAsia" w:ascii="Times New Roman" w:hAnsi="Times New Roman" w:cs="Times New Roman"/>
                <w:color w:val="auto"/>
                <w:kern w:val="0"/>
                <w:sz w:val="18"/>
                <w:lang w:val="en-US" w:eastAsia="zh-CN"/>
              </w:rPr>
              <w:t>6</w:t>
            </w:r>
          </w:p>
        </w:tc>
        <w:tc>
          <w:tcPr>
            <w:tcW w:w="105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合著率（%）</w:t>
            </w:r>
          </w:p>
        </w:tc>
        <w:tc>
          <w:tcPr>
            <w:tcW w:w="92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合作度</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1985</w:t>
            </w:r>
          </w:p>
        </w:tc>
        <w:tc>
          <w:tcPr>
            <w:tcW w:w="960"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182</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20.52</w:t>
            </w:r>
          </w:p>
        </w:tc>
        <w:tc>
          <w:tcPr>
            <w:tcW w:w="92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1986</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25.12</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1987</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19.68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1988</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28.74</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1.34</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1989</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22.78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1990</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28.66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1991</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29.65</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1992</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30.00</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1.43</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1993</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34.76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1994</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30.19</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1995</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28.28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1996</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23.71</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1997</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25.65</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1998</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34.36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1999</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30.00</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2000</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112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34.88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1.44</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2001</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39.29</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1.63</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2002</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42.76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2003</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43.24</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2004</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54.73</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1.84</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2005</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63.43</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2006</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60.90</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2007</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63.01</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1.91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2008</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64.08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2009</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75.21</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2.19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2010</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63.79</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2011</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72.17</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2.11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2012</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84.62</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2013</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75.73</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2014</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81.25</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2015</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80.43</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2.42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2016</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72.16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2017</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73.17</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2018</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29</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41</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74.78</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2.61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2019</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35</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86.14</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2.38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2020</w:t>
            </w:r>
          </w:p>
        </w:tc>
        <w:tc>
          <w:tcPr>
            <w:tcW w:w="960" w:type="dxa"/>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70.87</w:t>
            </w:r>
          </w:p>
        </w:tc>
        <w:tc>
          <w:tcPr>
            <w:tcW w:w="92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2.24</w:t>
            </w:r>
          </w:p>
        </w:tc>
      </w:tr>
    </w:tbl>
    <w:p>
      <w:pPr>
        <w:keepNext w:val="0"/>
        <w:keepLines w:val="0"/>
        <w:pageBreakBefore w:val="0"/>
        <w:widowControl w:val="0"/>
        <w:kinsoku/>
        <w:wordWrap/>
        <w:overflowPunct/>
        <w:topLinePunct w:val="0"/>
        <w:autoSpaceDE/>
        <w:autoSpaceDN/>
        <w:bidi w:val="0"/>
        <w:adjustRightInd/>
        <w:snapToGrid/>
        <w:spacing w:line="240" w:lineRule="atLeast"/>
        <w:ind w:firstLine="332" w:firstLineChars="200"/>
        <w:textAlignment w:val="auto"/>
        <w:rPr>
          <w:rFonts w:hint="default" w:eastAsia="黑体"/>
          <w:sz w:val="18"/>
          <w:szCs w:val="18"/>
          <w:lang w:val="en-US" w:eastAsia="zh-CN"/>
        </w:rPr>
      </w:pPr>
      <w:r>
        <w:rPr>
          <w:rFonts w:hint="eastAsia" w:eastAsia="黑体"/>
          <w:sz w:val="18"/>
          <w:szCs w:val="18"/>
          <w:lang w:val="en-US" w:eastAsia="zh-CN"/>
        </w:rPr>
        <w:t>表2（续）</w:t>
      </w:r>
    </w:p>
    <w:tbl>
      <w:tblPr>
        <w:tblStyle w:val="33"/>
        <w:tblW w:w="8608" w:type="dxa"/>
        <w:tblInd w:w="103"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4"/>
        <w:gridCol w:w="960"/>
        <w:gridCol w:w="960"/>
        <w:gridCol w:w="960"/>
        <w:gridCol w:w="960"/>
        <w:gridCol w:w="960"/>
        <w:gridCol w:w="1128"/>
        <w:gridCol w:w="1053"/>
        <w:gridCol w:w="923"/>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2021</w:t>
            </w:r>
          </w:p>
        </w:tc>
        <w:tc>
          <w:tcPr>
            <w:tcW w:w="960"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15</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21</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6</w:t>
            </w:r>
          </w:p>
        </w:tc>
        <w:tc>
          <w:tcPr>
            <w:tcW w:w="1128"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83.52</w:t>
            </w:r>
          </w:p>
        </w:tc>
        <w:tc>
          <w:tcPr>
            <w:tcW w:w="92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2.78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2022</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30</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88.76</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2.86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2023</w:t>
            </w:r>
          </w:p>
        </w:tc>
        <w:tc>
          <w:tcPr>
            <w:tcW w:w="960"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12</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37</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43</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16</w:t>
            </w:r>
          </w:p>
        </w:tc>
        <w:tc>
          <w:tcPr>
            <w:tcW w:w="960"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128"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0</w:t>
            </w:r>
          </w:p>
        </w:tc>
        <w:tc>
          <w:tcPr>
            <w:tcW w:w="105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88.99</w:t>
            </w:r>
          </w:p>
        </w:tc>
        <w:tc>
          <w:tcPr>
            <w:tcW w:w="923"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2.49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2024</w:t>
            </w:r>
          </w:p>
        </w:tc>
        <w:tc>
          <w:tcPr>
            <w:tcW w:w="960" w:type="dxa"/>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9</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21</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24</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w:t>
            </w:r>
          </w:p>
        </w:tc>
        <w:tc>
          <w:tcPr>
            <w:tcW w:w="960"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w:t>
            </w:r>
          </w:p>
        </w:tc>
        <w:tc>
          <w:tcPr>
            <w:tcW w:w="1128"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w:t>
            </w:r>
          </w:p>
        </w:tc>
        <w:tc>
          <w:tcPr>
            <w:tcW w:w="105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86.57</w:t>
            </w:r>
          </w:p>
        </w:tc>
        <w:tc>
          <w:tcPr>
            <w:tcW w:w="923"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2.66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7" w:hRule="atLeast"/>
        </w:trPr>
        <w:tc>
          <w:tcPr>
            <w:tcW w:w="704"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default" w:ascii="Times New Roman" w:hAnsi="Times New Roman" w:cs="Times New Roman"/>
                <w:color w:val="auto"/>
                <w:kern w:val="0"/>
                <w:sz w:val="18"/>
                <w:lang w:val="en-US" w:eastAsia="zh-CN"/>
              </w:rPr>
            </w:pPr>
            <w:r>
              <w:rPr>
                <w:rFonts w:hint="eastAsia" w:ascii="Times New Roman" w:hAnsi="Times New Roman" w:cs="Times New Roman"/>
                <w:color w:val="auto"/>
                <w:kern w:val="0"/>
                <w:sz w:val="18"/>
                <w:lang w:val="en-US" w:eastAsia="zh-CN"/>
              </w:rPr>
              <w:t>合计</w:t>
            </w:r>
          </w:p>
        </w:tc>
        <w:tc>
          <w:tcPr>
            <w:tcW w:w="960"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2937</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1459</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849</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259</w:t>
            </w:r>
          </w:p>
        </w:tc>
        <w:tc>
          <w:tcPr>
            <w:tcW w:w="960"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54</w:t>
            </w:r>
          </w:p>
        </w:tc>
        <w:tc>
          <w:tcPr>
            <w:tcW w:w="1128"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ind w:firstLine="0"/>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18</w:t>
            </w:r>
          </w:p>
        </w:tc>
        <w:tc>
          <w:tcPr>
            <w:tcW w:w="105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47.33</w:t>
            </w:r>
          </w:p>
        </w:tc>
        <w:tc>
          <w:tcPr>
            <w:tcW w:w="923"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auto"/>
              <w:rPr>
                <w:rFonts w:hint="eastAsia" w:ascii="Times New Roman" w:hAnsi="Times New Roman" w:cs="Times New Roman"/>
                <w:color w:val="auto"/>
                <w:kern w:val="0"/>
                <w:sz w:val="18"/>
              </w:rPr>
            </w:pPr>
            <w:r>
              <w:rPr>
                <w:rFonts w:hint="eastAsia" w:ascii="Times New Roman" w:hAnsi="Times New Roman" w:cs="Times New Roman"/>
                <w:color w:val="auto"/>
                <w:kern w:val="0"/>
                <w:sz w:val="18"/>
                <w:lang w:val="en-US" w:eastAsia="zh-CN"/>
              </w:rPr>
              <w:t>1.72</w:t>
            </w:r>
          </w:p>
        </w:tc>
      </w:tr>
    </w:tbl>
    <w:p>
      <w:pPr>
        <w:numPr>
          <w:ilvl w:val="0"/>
          <w:numId w:val="0"/>
        </w:numPr>
        <w:spacing w:beforeLines="0" w:afterLines="0" w:line="240" w:lineRule="atLeast"/>
        <w:ind w:firstLine="332" w:firstLineChars="200"/>
        <w:jc w:val="both"/>
        <w:rPr>
          <w:rFonts w:hint="eastAsia" w:ascii="Times New Roman" w:hAnsi="Times New Roman" w:cs="Times New Roman"/>
          <w:color w:val="auto"/>
          <w:sz w:val="18"/>
          <w:szCs w:val="18"/>
          <w:lang w:val="en-US" w:eastAsia="zh-CN"/>
        </w:rPr>
      </w:pPr>
      <w:r>
        <w:rPr>
          <w:rFonts w:hint="default" w:ascii="Times New Roman" w:hAnsi="Times New Roman" w:cs="Times New Roman"/>
          <w:color w:val="auto"/>
          <w:sz w:val="18"/>
          <w:szCs w:val="18"/>
          <w:lang w:val="en-US" w:eastAsia="zh-CN"/>
        </w:rPr>
        <w:t>注：2024年数据截至2024年7月</w:t>
      </w:r>
      <w:r>
        <w:rPr>
          <w:rFonts w:hint="eastAsia" w:ascii="Times New Roman" w:hAnsi="Times New Roman" w:cs="Times New Roman"/>
          <w:color w:val="auto"/>
          <w:sz w:val="18"/>
          <w:szCs w:val="18"/>
          <w:lang w:val="en-US" w:eastAsia="zh-CN"/>
        </w:rPr>
        <w:t>。</w:t>
      </w:r>
    </w:p>
    <w:p>
      <w:pPr>
        <w:pStyle w:val="2"/>
        <w:ind w:left="0" w:leftChars="0" w:firstLine="0" w:firstLineChars="0"/>
        <w:rPr>
          <w:rFonts w:hint="default"/>
          <w:sz w:val="21"/>
          <w:szCs w:val="21"/>
          <w:lang w:val="en-US" w:eastAsia="zh-CN"/>
        </w:rPr>
      </w:pPr>
    </w:p>
    <w:p>
      <w:pPr>
        <w:numPr>
          <w:ilvl w:val="0"/>
          <w:numId w:val="0"/>
        </w:numPr>
        <w:spacing w:beforeLines="0" w:afterLines="0" w:line="240" w:lineRule="atLeast"/>
        <w:jc w:val="center"/>
        <w:rPr>
          <w:rFonts w:hint="default" w:ascii="Calibri" w:hAnsi="Calibri" w:cs="Times New Roman"/>
          <w:color w:val="auto"/>
          <w:sz w:val="21"/>
        </w:rPr>
      </w:pPr>
      <w:r>
        <w:rPr>
          <w:rFonts w:hint="default" w:ascii="Calibri" w:hAnsi="Calibri" w:cs="Times New Roman"/>
          <w:color w:val="auto"/>
          <w:sz w:val="21"/>
        </w:rPr>
        <w:drawing>
          <wp:inline distT="0" distB="0" distL="114300" distR="114300">
            <wp:extent cx="4536440" cy="2697480"/>
            <wp:effectExtent l="0" t="0" r="1651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9"/>
                    <a:srcRect l="6532"/>
                    <a:stretch>
                      <a:fillRect/>
                    </a:stretch>
                  </pic:blipFill>
                  <pic:spPr>
                    <a:xfrm>
                      <a:off x="0" y="0"/>
                      <a:ext cx="4536440" cy="2697480"/>
                    </a:xfrm>
                    <a:prstGeom prst="rect">
                      <a:avLst/>
                    </a:prstGeom>
                    <a:noFill/>
                    <a:ln>
                      <a:noFill/>
                    </a:ln>
                  </pic:spPr>
                </pic:pic>
              </a:graphicData>
            </a:graphic>
          </wp:inline>
        </w:drawing>
      </w:r>
      <w:bookmarkStart w:id="1" w:name="_GoBack"/>
      <w:bookmarkEnd w:id="1"/>
    </w:p>
    <w:p>
      <w:pPr>
        <w:numPr>
          <w:ilvl w:val="0"/>
          <w:numId w:val="0"/>
        </w:numPr>
        <w:spacing w:beforeLines="0" w:afterLines="0" w:line="240" w:lineRule="atLeast"/>
        <w:jc w:val="center"/>
        <w:rPr>
          <w:rFonts w:hint="eastAsia" w:ascii="黑体" w:hAnsi="黑体" w:eastAsia="黑体" w:cs="Times New Roman"/>
          <w:color w:val="auto"/>
          <w:sz w:val="18"/>
        </w:rPr>
      </w:pPr>
      <w:r>
        <w:rPr>
          <w:rFonts w:hint="default" w:ascii="Times New Roman" w:hAnsi="Times New Roman" w:eastAsia="黑体" w:cs="Times New Roman"/>
          <w:color w:val="auto"/>
          <w:sz w:val="18"/>
          <w:lang w:val="en-US" w:eastAsia="zh-CN"/>
        </w:rPr>
        <w:t>图1</w:t>
      </w:r>
      <w:r>
        <w:rPr>
          <w:rFonts w:hint="eastAsia" w:ascii="Times New Roman" w:hAnsi="Times New Roman" w:eastAsia="黑体" w:cs="Times New Roman"/>
          <w:color w:val="auto"/>
          <w:sz w:val="18"/>
          <w:lang w:val="en-US" w:eastAsia="zh-CN"/>
        </w:rPr>
        <w:t xml:space="preserve"> </w:t>
      </w:r>
      <w:r>
        <w:rPr>
          <w:rFonts w:hint="default" w:ascii="Times New Roman" w:hAnsi="Times New Roman" w:eastAsia="黑体" w:cs="Times New Roman"/>
          <w:color w:val="auto"/>
          <w:sz w:val="18"/>
          <w:lang w:val="en-US" w:eastAsia="zh-CN"/>
        </w:rPr>
        <w:t xml:space="preserve"> </w:t>
      </w:r>
      <w:r>
        <w:rPr>
          <w:rFonts w:hint="default" w:ascii="Times New Roman" w:hAnsi="Times New Roman" w:eastAsia="黑体" w:cs="Times New Roman"/>
          <w:color w:val="auto"/>
          <w:sz w:val="18"/>
        </w:rPr>
        <w:t>《中国农村经济》40年</w:t>
      </w:r>
      <w:r>
        <w:rPr>
          <w:rFonts w:hint="eastAsia" w:ascii="黑体" w:hAnsi="黑体" w:eastAsia="黑体" w:cs="Times New Roman"/>
          <w:color w:val="auto"/>
          <w:sz w:val="18"/>
        </w:rPr>
        <w:t>作者合作情况统计结果</w:t>
      </w:r>
    </w:p>
    <w:p>
      <w:pPr>
        <w:keepNext w:val="0"/>
        <w:keepLines w:val="0"/>
        <w:pageBreakBefore w:val="0"/>
        <w:widowControl w:val="0"/>
        <w:kinsoku/>
        <w:wordWrap/>
        <w:overflowPunct/>
        <w:topLinePunct w:val="0"/>
        <w:autoSpaceDE/>
        <w:autoSpaceDN/>
        <w:bidi w:val="0"/>
        <w:adjustRightInd/>
        <w:snapToGrid/>
        <w:spacing w:beforeLines="0" w:afterLines="0" w:line="240" w:lineRule="atLeast"/>
        <w:ind w:left="392" w:leftChars="200" w:firstLine="392" w:firstLineChars="200"/>
        <w:jc w:val="both"/>
        <w:textAlignment w:val="auto"/>
        <w:rPr>
          <w:rFonts w:hint="eastAsia" w:ascii="Times New Roman" w:hAnsi="Times New Roman" w:eastAsia="仿宋_GB2312" w:cs="仿宋_GB2312"/>
          <w:color w:val="auto"/>
          <w:kern w:val="2"/>
          <w:sz w:val="21"/>
          <w:szCs w:val="32"/>
          <w:lang w:val="en-US" w:eastAsia="zh-CN" w:bidi="ar-SA"/>
        </w:rPr>
      </w:pPr>
    </w:p>
    <w:p>
      <w:pPr>
        <w:spacing w:beforeLines="0" w:afterLines="0" w:line="240" w:lineRule="atLeast"/>
        <w:ind w:firstLine="332" w:firstLineChars="200"/>
        <w:rPr>
          <w:rFonts w:hint="eastAsia" w:ascii="黑体" w:hAnsi="黑体" w:eastAsia="黑体" w:cs="Times New Roman"/>
          <w:color w:val="auto"/>
          <w:sz w:val="18"/>
        </w:rPr>
      </w:pPr>
      <w:r>
        <w:rPr>
          <w:rFonts w:hint="eastAsia" w:ascii="黑体" w:hAnsi="黑体" w:eastAsia="黑体" w:cs="Times New Roman"/>
          <w:color w:val="auto"/>
          <w:sz w:val="18"/>
        </w:rPr>
        <w:t>表</w:t>
      </w:r>
      <w:r>
        <w:rPr>
          <w:rFonts w:hint="default" w:ascii="Times New Roman" w:hAnsi="Times New Roman" w:eastAsia="黑体" w:cs="Times New Roman"/>
          <w:color w:val="auto"/>
          <w:sz w:val="18"/>
          <w:lang w:val="en-US" w:eastAsia="zh-CN"/>
        </w:rPr>
        <w:t xml:space="preserve">3                    </w:t>
      </w:r>
      <w:r>
        <w:rPr>
          <w:rFonts w:hint="default" w:ascii="Times New Roman" w:hAnsi="Times New Roman" w:eastAsia="黑体" w:cs="Times New Roman"/>
          <w:color w:val="auto"/>
          <w:sz w:val="18"/>
        </w:rPr>
        <w:t>19</w:t>
      </w:r>
      <w:r>
        <w:rPr>
          <w:rFonts w:hint="default" w:ascii="Times New Roman" w:hAnsi="Times New Roman" w:eastAsia="黑体" w:cs="Times New Roman"/>
          <w:color w:val="auto"/>
          <w:sz w:val="18"/>
          <w:lang w:val="en-US" w:eastAsia="zh-CN"/>
        </w:rPr>
        <w:t>88</w:t>
      </w:r>
      <w:r>
        <w:rPr>
          <w:rFonts w:hint="default" w:ascii="Times New Roman" w:hAnsi="Times New Roman" w:eastAsia="黑体" w:cs="Times New Roman"/>
          <w:color w:val="auto"/>
          <w:sz w:val="18"/>
        </w:rPr>
        <w:t>－2024</w:t>
      </w:r>
      <w:r>
        <w:rPr>
          <w:rFonts w:hint="eastAsia" w:ascii="黑体" w:hAnsi="黑体" w:eastAsia="黑体" w:cs="Times New Roman"/>
          <w:color w:val="auto"/>
          <w:sz w:val="18"/>
        </w:rPr>
        <w:t>年《中国农村经济》载文及基金变化情况</w:t>
      </w:r>
    </w:p>
    <w:tbl>
      <w:tblPr>
        <w:tblStyle w:val="33"/>
        <w:tblW w:w="8608" w:type="dxa"/>
        <w:tblInd w:w="64"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
      <w:tblGrid>
        <w:gridCol w:w="622"/>
        <w:gridCol w:w="959"/>
        <w:gridCol w:w="877"/>
        <w:gridCol w:w="819"/>
        <w:gridCol w:w="1015"/>
        <w:gridCol w:w="1016"/>
        <w:gridCol w:w="746"/>
        <w:gridCol w:w="746"/>
        <w:gridCol w:w="746"/>
        <w:gridCol w:w="1062"/>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vMerge w:val="restart"/>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Times New Roman Regular" w:hAnsi="Times New Roman Regular" w:cs="Times New Roman"/>
                <w:color w:val="auto"/>
                <w:kern w:val="0"/>
                <w:sz w:val="18"/>
                <w:lang w:val="en-US" w:eastAsia="zh-CN"/>
              </w:rPr>
              <w:t>年份</w:t>
            </w:r>
          </w:p>
        </w:tc>
        <w:tc>
          <w:tcPr>
            <w:tcW w:w="959" w:type="dxa"/>
            <w:vMerge w:val="restart"/>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Times New Roman" w:hAnsi="Times New Roman" w:eastAsia="宋体" w:cs="Times New Roman"/>
                <w:kern w:val="2"/>
                <w:sz w:val="18"/>
                <w:szCs w:val="18"/>
                <w:lang w:val="en-US" w:eastAsia="zh-CN" w:bidi="ar-SA"/>
              </w:rPr>
              <w:t>受基金</w:t>
            </w:r>
            <w:r>
              <w:rPr>
                <w:rFonts w:hint="eastAsia" w:ascii="Times New Roman" w:hAnsi="Times New Roman" w:eastAsia="宋体" w:cs="Times New Roman"/>
                <w:kern w:val="2"/>
                <w:sz w:val="18"/>
                <w:szCs w:val="18"/>
                <w:highlight w:val="none"/>
                <w:lang w:val="en-US" w:eastAsia="zh-CN" w:bidi="ar-SA"/>
              </w:rPr>
              <w:t>资助论文数</w:t>
            </w:r>
          </w:p>
        </w:tc>
        <w:tc>
          <w:tcPr>
            <w:tcW w:w="877" w:type="dxa"/>
            <w:vMerge w:val="restart"/>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eastAsia"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highlight w:val="none"/>
                <w:lang w:val="en-US" w:eastAsia="zh-CN" w:bidi="ar-SA"/>
              </w:rPr>
              <w:t>资助</w:t>
            </w:r>
            <w:r>
              <w:rPr>
                <w:rFonts w:hint="eastAsia" w:ascii="Times New Roman" w:hAnsi="Times New Roman" w:eastAsia="宋体" w:cs="Times New Roman"/>
                <w:kern w:val="2"/>
                <w:sz w:val="18"/>
                <w:szCs w:val="18"/>
                <w:lang w:val="en-US" w:eastAsia="zh-CN" w:bidi="ar-SA"/>
              </w:rPr>
              <w:t>基金</w:t>
            </w:r>
          </w:p>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Calibri" w:hAnsi="Calibri" w:cs="Times New Roman"/>
                <w:kern w:val="2"/>
                <w:sz w:val="18"/>
                <w:szCs w:val="18"/>
                <w:lang w:val="en-US" w:eastAsia="zh-CN" w:bidi="ar-SA"/>
              </w:rPr>
              <w:t>项目</w:t>
            </w:r>
            <w:r>
              <w:rPr>
                <w:rFonts w:hint="eastAsia" w:ascii="Times New Roman" w:hAnsi="Times New Roman" w:eastAsia="宋体" w:cs="Times New Roman"/>
                <w:kern w:val="2"/>
                <w:sz w:val="18"/>
                <w:szCs w:val="18"/>
                <w:lang w:val="en-US" w:eastAsia="zh-CN" w:bidi="ar-SA"/>
              </w:rPr>
              <w:t>总数</w:t>
            </w:r>
          </w:p>
        </w:tc>
        <w:tc>
          <w:tcPr>
            <w:tcW w:w="819" w:type="dxa"/>
            <w:vMerge w:val="restart"/>
            <w:tcBorders>
              <w:bottom w:val="single" w:color="auto" w:sz="4" w:space="0"/>
              <w:tl2br w:val="nil"/>
              <w:tr2bl w:val="nil"/>
            </w:tcBorders>
            <w:noWrap/>
            <w:vAlign w:val="top"/>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Times New Roman" w:hAnsi="Times New Roman" w:eastAsia="宋体" w:cs="Times New Roman"/>
                <w:kern w:val="2"/>
                <w:sz w:val="18"/>
                <w:szCs w:val="18"/>
                <w:lang w:val="en-US" w:eastAsia="zh-CN" w:bidi="ar-SA"/>
              </w:rPr>
              <w:t>载文总数</w:t>
            </w:r>
          </w:p>
        </w:tc>
        <w:tc>
          <w:tcPr>
            <w:tcW w:w="1015" w:type="dxa"/>
            <w:vMerge w:val="restart"/>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eastAsia" w:ascii="Times New Roman Regular" w:hAnsi="Times New Roman Regular" w:cs="Times New Roman"/>
                <w:color w:val="auto"/>
                <w:kern w:val="0"/>
                <w:sz w:val="18"/>
                <w:lang w:val="en-US" w:eastAsia="zh-CN"/>
              </w:rPr>
            </w:pPr>
            <w:r>
              <w:rPr>
                <w:rFonts w:hint="eastAsia" w:ascii="Times New Roman Regular" w:hAnsi="Times New Roman Regular" w:cs="Times New Roman"/>
                <w:color w:val="auto"/>
                <w:kern w:val="0"/>
                <w:sz w:val="18"/>
                <w:lang w:val="en-US" w:eastAsia="zh-CN"/>
              </w:rPr>
              <w:t>基金论文比</w:t>
            </w:r>
          </w:p>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Times New Roman Regular" w:hAnsi="Times New Roman Regular" w:cs="Times New Roman"/>
                <w:color w:val="auto"/>
                <w:kern w:val="0"/>
                <w:sz w:val="18"/>
                <w:lang w:val="en-US" w:eastAsia="zh-CN"/>
              </w:rPr>
              <w:t>（%）</w:t>
            </w:r>
          </w:p>
        </w:tc>
        <w:tc>
          <w:tcPr>
            <w:tcW w:w="1016" w:type="dxa"/>
            <w:vMerge w:val="restart"/>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eastAsia" w:ascii="Times New Roman Regular" w:hAnsi="Times New Roman Regular" w:cs="Times New Roman"/>
                <w:color w:val="auto"/>
                <w:kern w:val="0"/>
                <w:sz w:val="18"/>
                <w:lang w:val="en-US" w:eastAsia="zh-CN"/>
              </w:rPr>
            </w:pPr>
            <w:r>
              <w:rPr>
                <w:rFonts w:hint="eastAsia" w:ascii="Times New Roman Regular" w:hAnsi="Times New Roman Regular" w:cs="Times New Roman"/>
                <w:color w:val="auto"/>
                <w:kern w:val="0"/>
                <w:sz w:val="18"/>
                <w:lang w:val="en-US" w:eastAsia="zh-CN"/>
              </w:rPr>
              <w:t>篇均基金数</w:t>
            </w:r>
          </w:p>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eastAsia" w:ascii="Times New Roman Regular" w:hAnsi="Times New Roman Regular" w:cs="Times New Roman"/>
                <w:color w:val="auto"/>
                <w:kern w:val="0"/>
                <w:sz w:val="18"/>
                <w:lang w:val="en-US" w:eastAsia="zh-CN"/>
              </w:rPr>
              <w:t>（项）</w:t>
            </w:r>
          </w:p>
        </w:tc>
        <w:tc>
          <w:tcPr>
            <w:tcW w:w="3300" w:type="dxa"/>
            <w:gridSpan w:val="4"/>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lang w:val="en-US" w:eastAsia="zh-CN"/>
              </w:rPr>
            </w:pPr>
            <w:r>
              <w:rPr>
                <w:rFonts w:hint="eastAsia" w:ascii="Times New Roman" w:hAnsi="Times New Roman" w:eastAsia="宋体" w:cs="Times New Roman"/>
                <w:kern w:val="2"/>
                <w:sz w:val="18"/>
                <w:szCs w:val="18"/>
                <w:lang w:val="en-US" w:eastAsia="zh-CN" w:bidi="ar-SA"/>
              </w:rPr>
              <w:t>基金</w:t>
            </w:r>
            <w:r>
              <w:rPr>
                <w:rFonts w:hint="eastAsia" w:ascii="Calibri" w:hAnsi="Calibri" w:cs="Times New Roman"/>
                <w:kern w:val="2"/>
                <w:sz w:val="18"/>
                <w:szCs w:val="18"/>
                <w:lang w:val="en-US" w:eastAsia="zh-CN" w:bidi="ar-SA"/>
              </w:rPr>
              <w:t>项目</w:t>
            </w:r>
            <w:r>
              <w:rPr>
                <w:rFonts w:hint="eastAsia" w:ascii="Times New Roman" w:hAnsi="Times New Roman" w:eastAsia="宋体" w:cs="Times New Roman"/>
                <w:kern w:val="2"/>
                <w:sz w:val="18"/>
                <w:szCs w:val="18"/>
                <w:lang w:val="en-US" w:eastAsia="zh-CN" w:bidi="ar-SA"/>
              </w:rPr>
              <w:t>分布情况</w:t>
            </w:r>
            <w:r>
              <w:rPr>
                <w:rFonts w:hint="eastAsia" w:ascii="Times New Roman Regular" w:hAnsi="Times New Roman Regular" w:cs="Times New Roman"/>
                <w:color w:val="auto"/>
                <w:sz w:val="18"/>
                <w:lang w:val="en-US" w:eastAsia="zh-CN"/>
              </w:rPr>
              <w:t>（篇）</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vMerge w:val="continue"/>
            <w:tcBorders>
              <w:top w:val="single" w:color="auto" w:sz="4" w:space="0"/>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left"/>
              <w:textAlignment w:val="center"/>
              <w:rPr>
                <w:rFonts w:hint="default" w:ascii="Calibri" w:hAnsi="Calibri" w:cs="Times New Roman"/>
                <w:color w:val="auto"/>
                <w:sz w:val="18"/>
              </w:rPr>
            </w:pPr>
          </w:p>
        </w:tc>
        <w:tc>
          <w:tcPr>
            <w:tcW w:w="959" w:type="dxa"/>
            <w:vMerge w:val="continue"/>
            <w:tcBorders>
              <w:top w:val="single" w:color="auto" w:sz="4" w:space="0"/>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Calibri" w:hAnsi="Calibri" w:cs="Times New Roman"/>
                <w:color w:val="auto"/>
                <w:sz w:val="18"/>
              </w:rPr>
            </w:pPr>
          </w:p>
        </w:tc>
        <w:tc>
          <w:tcPr>
            <w:tcW w:w="877" w:type="dxa"/>
            <w:vMerge w:val="continue"/>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Calibri" w:hAnsi="Calibri" w:cs="Times New Roman"/>
                <w:color w:val="auto"/>
                <w:sz w:val="18"/>
              </w:rPr>
            </w:pPr>
          </w:p>
        </w:tc>
        <w:tc>
          <w:tcPr>
            <w:tcW w:w="819" w:type="dxa"/>
            <w:vMerge w:val="continue"/>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Calibri" w:hAnsi="Calibri" w:cs="Times New Roman"/>
                <w:color w:val="auto"/>
                <w:sz w:val="18"/>
              </w:rPr>
            </w:pPr>
          </w:p>
        </w:tc>
        <w:tc>
          <w:tcPr>
            <w:tcW w:w="1015" w:type="dxa"/>
            <w:vMerge w:val="continue"/>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Calibri" w:hAnsi="Calibri" w:cs="Times New Roman"/>
                <w:color w:val="auto"/>
                <w:sz w:val="18"/>
              </w:rPr>
            </w:pPr>
          </w:p>
        </w:tc>
        <w:tc>
          <w:tcPr>
            <w:tcW w:w="1016" w:type="dxa"/>
            <w:vMerge w:val="continue"/>
            <w:tcBorders>
              <w:top w:val="single" w:color="auto" w:sz="4" w:space="0"/>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Calibri" w:hAnsi="Calibri" w:cs="Times New Roman"/>
                <w:color w:val="auto"/>
                <w:sz w:val="18"/>
              </w:rPr>
            </w:pPr>
          </w:p>
        </w:tc>
        <w:tc>
          <w:tcPr>
            <w:tcW w:w="746" w:type="dxa"/>
            <w:tcBorders>
              <w:top w:val="single" w:color="auto" w:sz="4" w:space="0"/>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kern w:val="0"/>
                <w:sz w:val="18"/>
                <w:lang w:val="en-US" w:eastAsia="zh-CN"/>
              </w:rPr>
            </w:pPr>
            <w:r>
              <w:rPr>
                <w:rFonts w:hint="default" w:ascii="Times New Roman Regular" w:hAnsi="Times New Roman Regular" w:cs="Times New Roman"/>
                <w:color w:val="auto"/>
                <w:kern w:val="0"/>
                <w:sz w:val="18"/>
                <w:lang w:val="en-US" w:eastAsia="zh-CN"/>
              </w:rPr>
              <w:t>1</w:t>
            </w:r>
            <w:r>
              <w:rPr>
                <w:rFonts w:hint="eastAsia" w:ascii="Times New Roman Regular" w:hAnsi="Times New Roman Regular" w:cs="Times New Roman"/>
                <w:color w:val="auto"/>
                <w:kern w:val="0"/>
                <w:sz w:val="18"/>
                <w:lang w:val="en-US" w:eastAsia="zh-CN"/>
              </w:rPr>
              <w:t>项</w:t>
            </w:r>
          </w:p>
        </w:tc>
        <w:tc>
          <w:tcPr>
            <w:tcW w:w="746" w:type="dxa"/>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kern w:val="0"/>
                <w:sz w:val="18"/>
                <w:lang w:val="en-US" w:eastAsia="zh-CN"/>
              </w:rPr>
            </w:pPr>
            <w:r>
              <w:rPr>
                <w:rFonts w:hint="default" w:ascii="Times New Roman Regular" w:hAnsi="Times New Roman Regular" w:cs="Times New Roman"/>
                <w:color w:val="auto"/>
                <w:kern w:val="0"/>
                <w:sz w:val="18"/>
                <w:lang w:val="en-US" w:eastAsia="zh-CN"/>
              </w:rPr>
              <w:t>2</w:t>
            </w:r>
            <w:r>
              <w:rPr>
                <w:rFonts w:hint="eastAsia" w:ascii="Times New Roman Regular" w:hAnsi="Times New Roman Regular" w:cs="Times New Roman"/>
                <w:color w:val="auto"/>
                <w:kern w:val="0"/>
                <w:sz w:val="18"/>
                <w:lang w:val="en-US" w:eastAsia="zh-CN"/>
              </w:rPr>
              <w:t>项</w:t>
            </w:r>
          </w:p>
        </w:tc>
        <w:tc>
          <w:tcPr>
            <w:tcW w:w="746" w:type="dxa"/>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kern w:val="0"/>
                <w:sz w:val="18"/>
                <w:lang w:val="en-US" w:eastAsia="zh-CN"/>
              </w:rPr>
            </w:pPr>
            <w:r>
              <w:rPr>
                <w:rFonts w:hint="default" w:ascii="Times New Roman Regular" w:hAnsi="Times New Roman Regular" w:cs="Times New Roman"/>
                <w:color w:val="auto"/>
                <w:kern w:val="0"/>
                <w:sz w:val="18"/>
                <w:lang w:val="en-US" w:eastAsia="zh-CN"/>
              </w:rPr>
              <w:t>3</w:t>
            </w:r>
            <w:r>
              <w:rPr>
                <w:rFonts w:hint="eastAsia" w:ascii="Times New Roman Regular" w:hAnsi="Times New Roman Regular" w:cs="Times New Roman"/>
                <w:color w:val="auto"/>
                <w:kern w:val="0"/>
                <w:sz w:val="18"/>
                <w:lang w:val="en-US" w:eastAsia="zh-CN"/>
              </w:rPr>
              <w:t>项</w:t>
            </w:r>
          </w:p>
        </w:tc>
        <w:tc>
          <w:tcPr>
            <w:tcW w:w="1062" w:type="dxa"/>
            <w:tcBorders>
              <w:top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kern w:val="0"/>
                <w:sz w:val="18"/>
                <w:lang w:val="en-US" w:eastAsia="zh-CN"/>
              </w:rPr>
            </w:pPr>
            <w:r>
              <w:rPr>
                <w:rFonts w:hint="default" w:ascii="Times New Roman Regular" w:hAnsi="Times New Roman Regular" w:cs="Times New Roman"/>
                <w:color w:val="auto"/>
                <w:kern w:val="0"/>
                <w:sz w:val="18"/>
                <w:lang w:val="en-US" w:eastAsia="zh-CN"/>
              </w:rPr>
              <w:t>4</w:t>
            </w:r>
            <w:r>
              <w:rPr>
                <w:rFonts w:hint="eastAsia" w:ascii="Times New Roman Regular" w:hAnsi="Times New Roman Regular" w:cs="Times New Roman"/>
                <w:color w:val="auto"/>
                <w:kern w:val="0"/>
                <w:sz w:val="18"/>
                <w:lang w:val="en-US" w:eastAsia="zh-CN"/>
              </w:rPr>
              <w:t>项及以上</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1988</w:t>
            </w:r>
          </w:p>
        </w:tc>
        <w:tc>
          <w:tcPr>
            <w:tcW w:w="959"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77"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19"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174</w:t>
            </w:r>
          </w:p>
        </w:tc>
        <w:tc>
          <w:tcPr>
            <w:tcW w:w="1015"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0.57</w:t>
            </w:r>
          </w:p>
        </w:tc>
        <w:tc>
          <w:tcPr>
            <w:tcW w:w="1016"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0.01</w:t>
            </w:r>
          </w:p>
        </w:tc>
        <w:tc>
          <w:tcPr>
            <w:tcW w:w="746"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746"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1991</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172</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0.58</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1994</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159</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1.26</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1995</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144</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1.39</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1996</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194</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0.52</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1997</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191</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2.09</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1998</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1.84</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1999</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170</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7.06</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0.07</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bottom w:val="nil"/>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2000</w:t>
            </w:r>
          </w:p>
        </w:tc>
        <w:tc>
          <w:tcPr>
            <w:tcW w:w="959" w:type="dxa"/>
            <w:tcBorders>
              <w:left w:val="single" w:color="auto" w:sz="4" w:space="0"/>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w:t>
            </w:r>
          </w:p>
        </w:tc>
        <w:tc>
          <w:tcPr>
            <w:tcW w:w="877"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21</w:t>
            </w:r>
          </w:p>
        </w:tc>
        <w:tc>
          <w:tcPr>
            <w:tcW w:w="819"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172</w:t>
            </w:r>
          </w:p>
        </w:tc>
        <w:tc>
          <w:tcPr>
            <w:tcW w:w="1015"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11.05</w:t>
            </w:r>
          </w:p>
        </w:tc>
        <w:tc>
          <w:tcPr>
            <w:tcW w:w="1016" w:type="dxa"/>
            <w:tcBorders>
              <w:bottom w:val="nil"/>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0.12</w:t>
            </w:r>
          </w:p>
        </w:tc>
        <w:tc>
          <w:tcPr>
            <w:tcW w:w="746" w:type="dxa"/>
            <w:tcBorders>
              <w:left w:val="single" w:color="auto" w:sz="4" w:space="0"/>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746"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c>
          <w:tcPr>
            <w:tcW w:w="746"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bottom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top w:val="nil"/>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2001</w:t>
            </w:r>
          </w:p>
        </w:tc>
        <w:tc>
          <w:tcPr>
            <w:tcW w:w="959" w:type="dxa"/>
            <w:tcBorders>
              <w:top w:val="nil"/>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24</w:t>
            </w:r>
          </w:p>
        </w:tc>
        <w:tc>
          <w:tcPr>
            <w:tcW w:w="877"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30</w:t>
            </w:r>
          </w:p>
        </w:tc>
        <w:tc>
          <w:tcPr>
            <w:tcW w:w="819"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168</w:t>
            </w:r>
          </w:p>
        </w:tc>
        <w:tc>
          <w:tcPr>
            <w:tcW w:w="1015"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14.29</w:t>
            </w:r>
          </w:p>
        </w:tc>
        <w:tc>
          <w:tcPr>
            <w:tcW w:w="1016" w:type="dxa"/>
            <w:tcBorders>
              <w:top w:val="nil"/>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0.18</w:t>
            </w:r>
          </w:p>
        </w:tc>
        <w:tc>
          <w:tcPr>
            <w:tcW w:w="746" w:type="dxa"/>
            <w:tcBorders>
              <w:top w:val="nil"/>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w:t>
            </w:r>
          </w:p>
        </w:tc>
        <w:tc>
          <w:tcPr>
            <w:tcW w:w="746"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w:t>
            </w:r>
          </w:p>
        </w:tc>
        <w:tc>
          <w:tcPr>
            <w:tcW w:w="746"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op w:val="nil"/>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2002</w:t>
            </w:r>
          </w:p>
        </w:tc>
        <w:tc>
          <w:tcPr>
            <w:tcW w:w="959" w:type="dxa"/>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28</w:t>
            </w:r>
          </w:p>
        </w:tc>
        <w:tc>
          <w:tcPr>
            <w:tcW w:w="877"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35</w:t>
            </w:r>
          </w:p>
        </w:tc>
        <w:tc>
          <w:tcPr>
            <w:tcW w:w="819"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152</w:t>
            </w:r>
          </w:p>
        </w:tc>
        <w:tc>
          <w:tcPr>
            <w:tcW w:w="1015"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18.42</w:t>
            </w:r>
          </w:p>
        </w:tc>
        <w:tc>
          <w:tcPr>
            <w:tcW w:w="1016" w:type="dxa"/>
            <w:tcBorders>
              <w:bottom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0.23</w:t>
            </w:r>
          </w:p>
        </w:tc>
        <w:tc>
          <w:tcPr>
            <w:tcW w:w="746" w:type="dxa"/>
            <w:tcBorders>
              <w:left w:val="single" w:color="auto" w:sz="4" w:space="0"/>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22</w:t>
            </w:r>
          </w:p>
        </w:tc>
        <w:tc>
          <w:tcPr>
            <w:tcW w:w="746"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w:t>
            </w:r>
          </w:p>
        </w:tc>
        <w:tc>
          <w:tcPr>
            <w:tcW w:w="746"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1062" w:type="dxa"/>
            <w:tcBorders>
              <w:bottom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bl>
    <w:p>
      <w:pPr>
        <w:keepNext w:val="0"/>
        <w:keepLines w:val="0"/>
        <w:pageBreakBefore w:val="0"/>
        <w:widowControl w:val="0"/>
        <w:kinsoku/>
        <w:wordWrap/>
        <w:overflowPunct/>
        <w:topLinePunct w:val="0"/>
        <w:autoSpaceDE/>
        <w:autoSpaceDN/>
        <w:bidi w:val="0"/>
        <w:adjustRightInd/>
        <w:snapToGrid/>
        <w:spacing w:line="240" w:lineRule="atLeast"/>
        <w:ind w:firstLine="332" w:firstLineChars="200"/>
        <w:textAlignment w:val="auto"/>
      </w:pPr>
      <w:r>
        <w:rPr>
          <w:rFonts w:hint="eastAsia" w:eastAsia="黑体"/>
          <w:sz w:val="18"/>
          <w:lang w:val="en-US" w:eastAsia="zh-CN"/>
        </w:rPr>
        <w:t>表3（续）</w:t>
      </w:r>
    </w:p>
    <w:tbl>
      <w:tblPr>
        <w:tblStyle w:val="33"/>
        <w:tblW w:w="8608" w:type="dxa"/>
        <w:tblInd w:w="64"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
      <w:tblGrid>
        <w:gridCol w:w="622"/>
        <w:gridCol w:w="959"/>
        <w:gridCol w:w="877"/>
        <w:gridCol w:w="819"/>
        <w:gridCol w:w="1015"/>
        <w:gridCol w:w="1016"/>
        <w:gridCol w:w="746"/>
        <w:gridCol w:w="746"/>
        <w:gridCol w:w="746"/>
        <w:gridCol w:w="1062"/>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2003</w:t>
            </w:r>
          </w:p>
        </w:tc>
        <w:tc>
          <w:tcPr>
            <w:tcW w:w="959"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45</w:t>
            </w:r>
          </w:p>
        </w:tc>
        <w:tc>
          <w:tcPr>
            <w:tcW w:w="877"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61</w:t>
            </w:r>
          </w:p>
        </w:tc>
        <w:tc>
          <w:tcPr>
            <w:tcW w:w="819"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148</w:t>
            </w:r>
          </w:p>
        </w:tc>
        <w:tc>
          <w:tcPr>
            <w:tcW w:w="1015"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30.41</w:t>
            </w:r>
          </w:p>
        </w:tc>
        <w:tc>
          <w:tcPr>
            <w:tcW w:w="1016" w:type="dxa"/>
            <w:tcBorders>
              <w:top w:val="single" w:color="auto" w:sz="4" w:space="0"/>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0.41</w:t>
            </w:r>
          </w:p>
        </w:tc>
        <w:tc>
          <w:tcPr>
            <w:tcW w:w="746" w:type="dxa"/>
            <w:tcBorders>
              <w:top w:val="single" w:color="auto" w:sz="4" w:space="0"/>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29</w:t>
            </w:r>
          </w:p>
        </w:tc>
        <w:tc>
          <w:tcPr>
            <w:tcW w:w="746"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w:t>
            </w:r>
          </w:p>
        </w:tc>
        <w:tc>
          <w:tcPr>
            <w:tcW w:w="746"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c>
          <w:tcPr>
            <w:tcW w:w="1062" w:type="dxa"/>
            <w:tcBorders>
              <w:top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2004</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148</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35.81</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2005</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55</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70</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134</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41.04</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2006</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73</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39.85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0.55</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38</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2007</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79</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146</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36.30</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0.54</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2008</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100</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61.17</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0.97</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35</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2009</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85</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151</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121</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70.25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1.25</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28</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2010</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81</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153</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116</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69.83</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36</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2011</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87</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169</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115</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75.65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1.47</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36</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29</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2012</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80</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104</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76.92</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1.70</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25</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28</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2013</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79.61</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1.72</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28</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2014</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84</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196</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96</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87.50</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2.04</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28</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2015</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78</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92</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84.78</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2.25</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24</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2016</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77</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97</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79.38</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2.03</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2017</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132</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82</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75.61</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16</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21</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4</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2018</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75</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147</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106</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70.75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1.39</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2019</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94</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203</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110</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85.45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1.85</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29</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27</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2020</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156</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103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79.61</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1.51</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34</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22</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26</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2021</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83</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155</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91</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91.21</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1.70</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29</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2022</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72</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131</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83</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86.75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1.58</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31</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25</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2023</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97</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199</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114</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85.09</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1.75</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30</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33</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33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57" w:type="dxa"/>
            <w:bottom w:w="0" w:type="dxa"/>
            <w:right w:w="57" w:type="dxa"/>
          </w:tblCellMar>
        </w:tblPrEx>
        <w:trPr>
          <w:trHeight w:val="317" w:hRule="atLeast"/>
        </w:trPr>
        <w:tc>
          <w:tcPr>
            <w:tcW w:w="622"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2024</w:t>
            </w:r>
          </w:p>
        </w:tc>
        <w:tc>
          <w:tcPr>
            <w:tcW w:w="959"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56</w:t>
            </w:r>
          </w:p>
        </w:tc>
        <w:tc>
          <w:tcPr>
            <w:tcW w:w="877"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99</w:t>
            </w:r>
          </w:p>
        </w:tc>
        <w:tc>
          <w:tcPr>
            <w:tcW w:w="819"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68</w:t>
            </w:r>
          </w:p>
        </w:tc>
        <w:tc>
          <w:tcPr>
            <w:tcW w:w="1015"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82.35</w:t>
            </w:r>
          </w:p>
        </w:tc>
        <w:tc>
          <w:tcPr>
            <w:tcW w:w="1016" w:type="dxa"/>
            <w:tcBorders>
              <w:righ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1.46</w:t>
            </w:r>
          </w:p>
        </w:tc>
        <w:tc>
          <w:tcPr>
            <w:tcW w:w="746" w:type="dxa"/>
            <w:tcBorders>
              <w:left w:val="single" w:color="auto" w:sz="4" w:space="0"/>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26</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17</w:t>
            </w:r>
          </w:p>
        </w:tc>
        <w:tc>
          <w:tcPr>
            <w:tcW w:w="746"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13</w:t>
            </w:r>
          </w:p>
        </w:tc>
        <w:tc>
          <w:tcPr>
            <w:tcW w:w="1062" w:type="dxa"/>
            <w:tcBorders>
              <w:tl2br w:val="nil"/>
              <w:tr2bl w:val="nil"/>
            </w:tcBorders>
            <w:noWrap/>
            <w:vAlign w:val="center"/>
          </w:tcPr>
          <w:p>
            <w:pPr>
              <w:keepNext w:val="0"/>
              <w:keepLines w:val="0"/>
              <w:pageBreakBefore w:val="0"/>
              <w:widowControl w:val="0"/>
              <w:kinsoku/>
              <w:wordWrap/>
              <w:overflowPunct/>
              <w:topLinePunct w:val="0"/>
              <w:autoSpaceDE/>
              <w:autoSpaceDN/>
              <w:bidi w:val="0"/>
              <w:adjustRightInd/>
              <w:snapToGrid/>
              <w:spacing w:beforeLines="0" w:afterLines="0" w:line="300" w:lineRule="exact"/>
              <w:jc w:val="center"/>
              <w:textAlignment w:val="center"/>
              <w:rPr>
                <w:rFonts w:hint="default" w:ascii="Times New Roman Regular" w:hAnsi="Times New Roman Regular" w:cs="Times New Roman"/>
                <w:color w:val="auto"/>
                <w:sz w:val="18"/>
              </w:rPr>
            </w:pPr>
            <w:r>
              <w:rPr>
                <w:rFonts w:hint="default" w:ascii="Times New Roman Regular" w:hAnsi="Times New Roman Regular" w:cs="Times New Roman"/>
                <w:color w:val="auto"/>
                <w:kern w:val="0"/>
                <w:sz w:val="18"/>
                <w:lang w:val="en-US" w:eastAsia="zh-CN"/>
              </w:rPr>
              <w:t>0</w:t>
            </w:r>
          </w:p>
        </w:tc>
      </w:tr>
    </w:tbl>
    <w:p>
      <w:pPr>
        <w:keepNext w:val="0"/>
        <w:keepLines w:val="0"/>
        <w:pageBreakBefore w:val="0"/>
        <w:widowControl w:val="0"/>
        <w:kinsoku/>
        <w:wordWrap/>
        <w:overflowPunct/>
        <w:topLinePunct w:val="0"/>
        <w:autoSpaceDE/>
        <w:autoSpaceDN/>
        <w:bidi w:val="0"/>
        <w:adjustRightInd/>
        <w:snapToGrid w:val="0"/>
        <w:spacing w:beforeLines="0" w:afterLines="0" w:line="240" w:lineRule="atLeast"/>
        <w:ind w:left="392" w:leftChars="200" w:firstLine="392" w:firstLineChars="200"/>
        <w:jc w:val="both"/>
        <w:textAlignment w:val="auto"/>
        <w:rPr>
          <w:rFonts w:hint="eastAsia" w:ascii="Times New Roman" w:hAnsi="Times New Roman" w:eastAsia="仿宋_GB2312" w:cs="仿宋_GB2312"/>
          <w:color w:val="auto"/>
          <w:kern w:val="2"/>
          <w:sz w:val="21"/>
          <w:szCs w:val="32"/>
          <w:lang w:val="en-US" w:eastAsia="zh-CN" w:bidi="ar-SA"/>
        </w:rPr>
      </w:pPr>
    </w:p>
    <w:p>
      <w:pPr>
        <w:keepNext w:val="0"/>
        <w:keepLines w:val="0"/>
        <w:pageBreakBefore w:val="0"/>
        <w:widowControl w:val="0"/>
        <w:kinsoku/>
        <w:wordWrap/>
        <w:overflowPunct/>
        <w:topLinePunct w:val="0"/>
        <w:autoSpaceDE/>
        <w:autoSpaceDN/>
        <w:bidi w:val="0"/>
        <w:adjustRightInd/>
        <w:snapToGrid w:val="0"/>
        <w:spacing w:line="240" w:lineRule="atLeast"/>
        <w:jc w:val="center"/>
        <w:textAlignment w:val="auto"/>
        <w:rPr>
          <w:rFonts w:ascii="Times New Roman" w:hAnsi="Times New Roman" w:eastAsia="宋体" w:cs="Times New Roman"/>
        </w:rPr>
      </w:pPr>
      <w:r>
        <w:rPr>
          <w:rFonts w:ascii="Calibri" w:hAnsi="Calibri" w:cs="Times New Roman"/>
        </w:rPr>
        <w:drawing>
          <wp:inline distT="0" distB="0" distL="0" distR="0">
            <wp:extent cx="4711700" cy="2834640"/>
            <wp:effectExtent l="0" t="0" r="12700" b="3810"/>
            <wp:docPr id="20121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84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11700" cy="2834640"/>
                    </a:xfrm>
                    <a:prstGeom prst="rect">
                      <a:avLst/>
                    </a:prstGeom>
                    <a:noFill/>
                    <a:ln>
                      <a:noFill/>
                    </a:ln>
                  </pic:spPr>
                </pic:pic>
              </a:graphicData>
            </a:graphic>
          </wp:inline>
        </w:drawing>
      </w:r>
    </w:p>
    <w:p>
      <w:pPr>
        <w:jc w:val="center"/>
        <w:rPr>
          <w:rFonts w:hint="eastAsia"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2</w:t>
      </w:r>
      <w:r>
        <w:rPr>
          <w:rFonts w:hint="eastAsia" w:ascii="Times New Roman" w:hAnsi="Times New Roman" w:eastAsia="黑体" w:cs="Times New Roman"/>
          <w:sz w:val="18"/>
          <w:szCs w:val="20"/>
        </w:rPr>
        <w:t xml:space="preserve"> </w:t>
      </w:r>
      <w:r>
        <w:rPr>
          <w:rFonts w:hint="eastAsia" w:ascii="Times New Roman" w:hAnsi="Times New Roman" w:eastAsia="黑体" w:cs="Times New Roman"/>
          <w:sz w:val="18"/>
          <w:szCs w:val="20"/>
          <w:lang w:val="en-US" w:eastAsia="zh-CN"/>
        </w:rPr>
        <w:t xml:space="preserve"> </w:t>
      </w:r>
      <w:r>
        <w:rPr>
          <w:rFonts w:hint="eastAsia" w:ascii="Times New Roman" w:hAnsi="Times New Roman" w:eastAsia="黑体" w:cs="Times New Roman"/>
          <w:sz w:val="18"/>
          <w:szCs w:val="20"/>
        </w:rPr>
        <w:t>《中国农村经济》中“改革”主题词的知识图谱</w:t>
      </w:r>
    </w:p>
    <w:p>
      <w:pPr>
        <w:jc w:val="center"/>
        <w:rPr>
          <w:rFonts w:ascii="Times New Roman" w:hAnsi="Times New Roman" w:eastAsia="宋体" w:cs="Times New Roman"/>
        </w:rPr>
      </w:pPr>
      <w:r>
        <w:rPr>
          <w:rFonts w:ascii="Calibri" w:hAnsi="Calibri" w:cs="Times New Roman"/>
        </w:rPr>
        <w:drawing>
          <wp:inline distT="0" distB="0" distL="0" distR="0">
            <wp:extent cx="5418455" cy="3255010"/>
            <wp:effectExtent l="0" t="0" r="10795" b="2540"/>
            <wp:docPr id="14374289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28962"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18455" cy="3255010"/>
                    </a:xfrm>
                    <a:prstGeom prst="rect">
                      <a:avLst/>
                    </a:prstGeom>
                    <a:noFill/>
                    <a:ln>
                      <a:noFill/>
                    </a:ln>
                  </pic:spPr>
                </pic:pic>
              </a:graphicData>
            </a:graphic>
          </wp:inline>
        </w:drawing>
      </w:r>
    </w:p>
    <w:p>
      <w:pPr>
        <w:jc w:val="center"/>
        <w:rPr>
          <w:rFonts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3</w:t>
      </w:r>
      <w:r>
        <w:rPr>
          <w:rFonts w:hint="eastAsia" w:ascii="Times New Roman" w:hAnsi="Times New Roman" w:eastAsia="黑体" w:cs="Times New Roman"/>
          <w:sz w:val="18"/>
          <w:szCs w:val="20"/>
        </w:rPr>
        <w:t xml:space="preserve"> </w:t>
      </w:r>
      <w:r>
        <w:rPr>
          <w:rFonts w:hint="eastAsia" w:ascii="Times New Roman" w:hAnsi="Times New Roman" w:eastAsia="黑体" w:cs="Times New Roman"/>
          <w:sz w:val="18"/>
          <w:szCs w:val="20"/>
          <w:lang w:val="en-US" w:eastAsia="zh-CN"/>
        </w:rPr>
        <w:t xml:space="preserve"> </w:t>
      </w:r>
      <w:r>
        <w:rPr>
          <w:rFonts w:hint="eastAsia" w:ascii="Times New Roman" w:hAnsi="Times New Roman" w:eastAsia="黑体" w:cs="Times New Roman"/>
          <w:sz w:val="18"/>
          <w:szCs w:val="20"/>
        </w:rPr>
        <w:t>《中国农村经济》中“土地制度”主题词的知识图谱</w:t>
      </w:r>
    </w:p>
    <w:p>
      <w:pPr>
        <w:jc w:val="center"/>
        <w:rPr>
          <w:rFonts w:ascii="Times New Roman" w:hAnsi="Times New Roman" w:eastAsia="宋体" w:cs="Times New Roman"/>
        </w:rPr>
      </w:pPr>
      <w:r>
        <w:rPr>
          <w:rFonts w:ascii="Times New Roman" w:hAnsi="Times New Roman" w:cs="Times New Roman"/>
        </w:rPr>
        <w:drawing>
          <wp:inline distT="0" distB="0" distL="0" distR="0">
            <wp:extent cx="5422900" cy="3257550"/>
            <wp:effectExtent l="0" t="0" r="6350" b="0"/>
            <wp:docPr id="13657734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773434"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422900" cy="3257550"/>
                    </a:xfrm>
                    <a:prstGeom prst="rect">
                      <a:avLst/>
                    </a:prstGeom>
                    <a:noFill/>
                    <a:ln>
                      <a:noFill/>
                    </a:ln>
                  </pic:spPr>
                </pic:pic>
              </a:graphicData>
            </a:graphic>
          </wp:inline>
        </w:drawing>
      </w:r>
    </w:p>
    <w:p>
      <w:pPr>
        <w:jc w:val="center"/>
        <w:rPr>
          <w:rFonts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4</w:t>
      </w:r>
      <w:r>
        <w:rPr>
          <w:rFonts w:hint="eastAsia" w:ascii="Times New Roman" w:hAnsi="Times New Roman" w:eastAsia="黑体" w:cs="Times New Roman"/>
          <w:sz w:val="18"/>
          <w:szCs w:val="20"/>
        </w:rPr>
        <w:t xml:space="preserve"> </w:t>
      </w:r>
      <w:r>
        <w:rPr>
          <w:rFonts w:hint="eastAsia" w:ascii="Times New Roman" w:hAnsi="Times New Roman" w:eastAsia="黑体" w:cs="Times New Roman"/>
          <w:sz w:val="18"/>
          <w:szCs w:val="20"/>
          <w:lang w:val="en-US" w:eastAsia="zh-CN"/>
        </w:rPr>
        <w:t xml:space="preserve"> </w:t>
      </w:r>
      <w:r>
        <w:rPr>
          <w:rFonts w:hint="eastAsia" w:ascii="Times New Roman" w:hAnsi="Times New Roman" w:eastAsia="黑体" w:cs="Times New Roman"/>
          <w:sz w:val="18"/>
          <w:szCs w:val="20"/>
        </w:rPr>
        <w:t>《中国农村经济》中“收入”主题词的知识图谱</w:t>
      </w:r>
    </w:p>
    <w:p>
      <w:pPr>
        <w:jc w:val="center"/>
        <w:rPr>
          <w:rFonts w:ascii="Times New Roman" w:hAnsi="Times New Roman" w:eastAsia="黑体" w:cs="Times New Roman"/>
          <w:sz w:val="18"/>
          <w:szCs w:val="20"/>
        </w:rPr>
      </w:pPr>
      <w:r>
        <w:rPr>
          <w:rFonts w:ascii="Times New Roman" w:hAnsi="Times New Roman" w:eastAsia="黑体" w:cs="Times New Roman"/>
          <w:sz w:val="18"/>
          <w:szCs w:val="20"/>
        </w:rPr>
        <w:drawing>
          <wp:inline distT="0" distB="0" distL="0" distR="0">
            <wp:extent cx="5422900" cy="3257550"/>
            <wp:effectExtent l="0" t="0" r="6350" b="0"/>
            <wp:docPr id="8076823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82387"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422900" cy="3257550"/>
                    </a:xfrm>
                    <a:prstGeom prst="rect">
                      <a:avLst/>
                    </a:prstGeom>
                    <a:noFill/>
                    <a:ln>
                      <a:noFill/>
                    </a:ln>
                  </pic:spPr>
                </pic:pic>
              </a:graphicData>
            </a:graphic>
          </wp:inline>
        </w:drawing>
      </w:r>
    </w:p>
    <w:p>
      <w:pPr>
        <w:jc w:val="center"/>
        <w:rPr>
          <w:rFonts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5</w:t>
      </w:r>
      <w:r>
        <w:rPr>
          <w:rFonts w:hint="eastAsia" w:ascii="Times New Roman" w:hAnsi="Times New Roman" w:eastAsia="黑体" w:cs="Times New Roman"/>
          <w:sz w:val="18"/>
          <w:szCs w:val="20"/>
        </w:rPr>
        <w:t xml:space="preserve"> </w:t>
      </w:r>
      <w:r>
        <w:rPr>
          <w:rFonts w:hint="eastAsia" w:ascii="Times New Roman" w:hAnsi="Times New Roman" w:eastAsia="黑体" w:cs="Times New Roman"/>
          <w:sz w:val="18"/>
          <w:szCs w:val="20"/>
          <w:lang w:val="en-US" w:eastAsia="zh-CN"/>
        </w:rPr>
        <w:t xml:space="preserve"> </w:t>
      </w:r>
      <w:r>
        <w:rPr>
          <w:rFonts w:hint="eastAsia" w:ascii="Times New Roman" w:hAnsi="Times New Roman" w:eastAsia="黑体" w:cs="Times New Roman"/>
          <w:sz w:val="18"/>
          <w:szCs w:val="20"/>
        </w:rPr>
        <w:t>《中国农村经济》中“劳动力转移”主题词的知识图谱</w:t>
      </w:r>
    </w:p>
    <w:p>
      <w:pPr>
        <w:jc w:val="center"/>
        <w:rPr>
          <w:rFonts w:ascii="Times New Roman" w:hAnsi="Times New Roman" w:eastAsia="宋体" w:cs="Times New Roman"/>
        </w:rPr>
      </w:pPr>
      <w:r>
        <w:rPr>
          <w:rFonts w:ascii="Times New Roman" w:hAnsi="Times New Roman" w:cs="Times New Roman"/>
        </w:rPr>
        <w:drawing>
          <wp:inline distT="0" distB="0" distL="0" distR="0">
            <wp:extent cx="5422900" cy="3257550"/>
            <wp:effectExtent l="0" t="0" r="6350" b="0"/>
            <wp:docPr id="8564314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31426"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422900" cy="3257550"/>
                    </a:xfrm>
                    <a:prstGeom prst="rect">
                      <a:avLst/>
                    </a:prstGeom>
                    <a:noFill/>
                    <a:ln>
                      <a:noFill/>
                    </a:ln>
                  </pic:spPr>
                </pic:pic>
              </a:graphicData>
            </a:graphic>
          </wp:inline>
        </w:drawing>
      </w:r>
    </w:p>
    <w:p>
      <w:pPr>
        <w:jc w:val="center"/>
        <w:rPr>
          <w:rFonts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6</w:t>
      </w:r>
      <w:r>
        <w:rPr>
          <w:rFonts w:hint="eastAsia" w:ascii="Times New Roman" w:hAnsi="Times New Roman" w:eastAsia="黑体" w:cs="Times New Roman"/>
          <w:sz w:val="18"/>
          <w:szCs w:val="20"/>
        </w:rPr>
        <w:t xml:space="preserve"> </w:t>
      </w:r>
      <w:r>
        <w:rPr>
          <w:rFonts w:hint="eastAsia" w:ascii="Times New Roman" w:hAnsi="Times New Roman" w:eastAsia="黑体" w:cs="Times New Roman"/>
          <w:sz w:val="18"/>
          <w:szCs w:val="20"/>
          <w:lang w:val="en-US" w:eastAsia="zh-CN"/>
        </w:rPr>
        <w:t xml:space="preserve"> </w:t>
      </w:r>
      <w:r>
        <w:rPr>
          <w:rFonts w:hint="eastAsia" w:ascii="Times New Roman" w:hAnsi="Times New Roman" w:eastAsia="黑体" w:cs="Times New Roman"/>
          <w:sz w:val="18"/>
          <w:szCs w:val="20"/>
        </w:rPr>
        <w:t>《中国农村经济》中“粮食安全”主题词的知识图谱</w:t>
      </w:r>
    </w:p>
    <w:p>
      <w:pPr>
        <w:jc w:val="center"/>
        <w:rPr>
          <w:rFonts w:ascii="Times New Roman" w:hAnsi="Times New Roman" w:eastAsia="宋体" w:cs="Times New Roman"/>
        </w:rPr>
      </w:pPr>
      <w:r>
        <w:rPr>
          <w:rFonts w:ascii="Times New Roman" w:hAnsi="Times New Roman" w:cs="Times New Roman"/>
        </w:rPr>
        <w:drawing>
          <wp:inline distT="0" distB="0" distL="0" distR="0">
            <wp:extent cx="5422900" cy="3257550"/>
            <wp:effectExtent l="0" t="0" r="6350" b="0"/>
            <wp:docPr id="1897786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78661"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422900" cy="3257550"/>
                    </a:xfrm>
                    <a:prstGeom prst="rect">
                      <a:avLst/>
                    </a:prstGeom>
                    <a:noFill/>
                    <a:ln>
                      <a:noFill/>
                    </a:ln>
                  </pic:spPr>
                </pic:pic>
              </a:graphicData>
            </a:graphic>
          </wp:inline>
        </w:drawing>
      </w:r>
    </w:p>
    <w:p>
      <w:pPr>
        <w:jc w:val="center"/>
        <w:rPr>
          <w:rFonts w:ascii="Times New Roman" w:hAnsi="Times New Roman" w:eastAsia="黑体" w:cs="Times New Roman"/>
          <w:sz w:val="18"/>
          <w:szCs w:val="20"/>
        </w:rPr>
      </w:pPr>
      <w:r>
        <w:rPr>
          <w:rFonts w:hint="eastAsia" w:ascii="Times New Roman" w:hAnsi="Times New Roman" w:eastAsia="黑体" w:cs="Times New Roman"/>
          <w:sz w:val="18"/>
          <w:szCs w:val="20"/>
        </w:rPr>
        <w:t>图</w:t>
      </w:r>
      <w:r>
        <w:rPr>
          <w:rFonts w:hint="eastAsia" w:ascii="Times New Roman" w:hAnsi="Times New Roman" w:eastAsia="黑体" w:cs="Times New Roman"/>
          <w:sz w:val="18"/>
          <w:szCs w:val="20"/>
          <w:lang w:val="en-US" w:eastAsia="zh-CN"/>
        </w:rPr>
        <w:t xml:space="preserve">7 </w:t>
      </w:r>
      <w:r>
        <w:rPr>
          <w:rFonts w:hint="eastAsia" w:ascii="Times New Roman" w:hAnsi="Times New Roman" w:eastAsia="黑体" w:cs="Times New Roman"/>
          <w:sz w:val="18"/>
          <w:szCs w:val="20"/>
        </w:rPr>
        <w:t xml:space="preserve"> 《中国农村经济》中“可持续发展”主题词的知识图谱</w:t>
      </w:r>
    </w:p>
    <w:p>
      <w:pPr>
        <w:rPr>
          <w:rFonts w:hint="eastAsia" w:ascii="Times New Roman" w:hAnsi="Times New Roman" w:eastAsia="宋体" w:cs="Times New Roman"/>
        </w:rPr>
      </w:pPr>
    </w:p>
    <w:p>
      <w:pPr>
        <w:pageBreakBefore w:val="0"/>
        <w:kinsoku/>
        <w:wordWrap/>
        <w:overflowPunct/>
        <w:topLinePunct w:val="0"/>
        <w:autoSpaceDE/>
        <w:autoSpaceDN/>
        <w:bidi w:val="0"/>
        <w:adjustRightInd/>
        <w:snapToGrid/>
        <w:spacing w:beforeAutospacing="0" w:afterAutospacing="0" w:line="240" w:lineRule="atLeast"/>
        <w:rPr>
          <w:rFonts w:hint="eastAsia" w:ascii="Calibri" w:hAnsi="Calibri" w:cs="Times New Roman"/>
          <w:sz w:val="21"/>
          <w:szCs w:val="24"/>
          <w:highlight w:val="none"/>
          <w:lang w:val="en-US" w:eastAsia="zh-CN"/>
        </w:rPr>
      </w:pPr>
    </w:p>
    <w:p>
      <w:pPr>
        <w:pStyle w:val="2"/>
        <w:ind w:left="0" w:leftChars="0" w:firstLine="0" w:firstLineChars="0"/>
        <w:rPr>
          <w:rFonts w:hint="eastAsia" w:ascii="宋体" w:hAnsi="宋体" w:eastAsia="宋体" w:cs="宋体"/>
          <w:b/>
          <w:bCs/>
          <w:color w:val="FF0000"/>
          <w:kern w:val="0"/>
          <w:sz w:val="21"/>
          <w:szCs w:val="21"/>
          <w:lang w:val="en-US" w:eastAsia="zh-CN" w:bidi="ar"/>
        </w:rPr>
      </w:pPr>
    </w:p>
    <w:p>
      <w:pPr>
        <w:keepNext w:val="0"/>
        <w:keepLines w:val="0"/>
        <w:widowControl/>
        <w:suppressLineNumbers w:val="0"/>
        <w:jc w:val="left"/>
        <w:rPr>
          <w:rFonts w:ascii="Calibri" w:hAnsi="Calibri" w:eastAsia="宋体"/>
        </w:rPr>
      </w:pPr>
      <w:r>
        <w:rPr>
          <w:rFonts w:hint="eastAsia" w:ascii="宋体" w:hAnsi="宋体" w:eastAsia="宋体" w:cs="宋体"/>
          <w:b/>
          <w:bCs/>
          <w:color w:val="FF0000"/>
          <w:kern w:val="0"/>
          <w:sz w:val="21"/>
          <w:szCs w:val="21"/>
          <w:lang w:val="en-US" w:eastAsia="zh-CN" w:bidi="ar"/>
        </w:rPr>
        <w:t>注：该附录是本刊所发表论文的组成部分，同样被视为作者在本刊公开发表的内容。如研究中使用该附录中的内容，请务必在研究成果上注明引文和下载附件出处</w:t>
      </w:r>
      <w:r>
        <w:rPr>
          <w:rFonts w:hint="eastAsia" w:ascii="宋体" w:hAnsi="宋体" w:eastAsia="宋体" w:cs="宋体"/>
          <w:color w:val="3C3C3C"/>
          <w:kern w:val="0"/>
          <w:sz w:val="21"/>
          <w:szCs w:val="21"/>
          <w:lang w:val="en-US" w:eastAsia="zh-CN" w:bidi="ar"/>
        </w:rPr>
        <w:t>。</w:t>
      </w:r>
      <w:r>
        <w:rPr>
          <w:rFonts w:hint="eastAsia" w:ascii="宋体" w:hAnsi="宋体" w:eastAsia="宋体" w:cs="宋体"/>
          <w:b/>
          <w:bCs/>
          <w:color w:val="FF0000"/>
          <w:kern w:val="0"/>
          <w:sz w:val="21"/>
          <w:szCs w:val="21"/>
          <w:lang w:val="en-US" w:eastAsia="zh-CN" w:bidi="ar"/>
        </w:rPr>
        <w:t xml:space="preserve"> </w:t>
      </w:r>
    </w:p>
    <w:p>
      <w:pPr>
        <w:keepNext w:val="0"/>
        <w:keepLines w:val="0"/>
        <w:widowControl/>
        <w:suppressLineNumbers w:val="0"/>
        <w:jc w:val="left"/>
        <w:rPr>
          <w:rFonts w:ascii="Calibri" w:hAnsi="Calibri" w:eastAsia="宋体"/>
        </w:rPr>
      </w:pPr>
      <w:r>
        <w:rPr>
          <w:rFonts w:hint="eastAsia" w:ascii="宋体" w:hAnsi="宋体" w:eastAsia="宋体" w:cs="宋体"/>
          <w:color w:val="3C3C3C"/>
          <w:kern w:val="0"/>
          <w:sz w:val="21"/>
          <w:szCs w:val="21"/>
          <w:lang w:val="en-US" w:eastAsia="zh-CN" w:bidi="ar"/>
        </w:rPr>
        <w:t xml:space="preserve">引用示例： </w:t>
      </w:r>
    </w:p>
    <w:p>
      <w:pPr>
        <w:keepNext w:val="0"/>
        <w:keepLines w:val="0"/>
        <w:widowControl/>
        <w:suppressLineNumbers w:val="0"/>
        <w:jc w:val="left"/>
        <w:rPr>
          <w:rFonts w:ascii="Calibri" w:hAnsi="Calibri" w:eastAsia="宋体"/>
        </w:rPr>
      </w:pPr>
      <w:r>
        <w:rPr>
          <w:rFonts w:ascii="黑体" w:hAnsi="宋体" w:eastAsia="黑体" w:cs="黑体"/>
          <w:color w:val="000000"/>
          <w:kern w:val="0"/>
          <w:sz w:val="21"/>
          <w:szCs w:val="21"/>
          <w:lang w:val="en-US" w:eastAsia="zh-CN" w:bidi="ar"/>
        </w:rPr>
        <w:t>参考文献引用范例</w:t>
      </w:r>
      <w:r>
        <w:rPr>
          <w:rFonts w:hint="eastAsia" w:ascii="Arial" w:hAnsi="Arial" w:eastAsia="宋体" w:cs="Arial"/>
          <w:i w:val="0"/>
          <w:iCs w:val="0"/>
          <w:caps w:val="0"/>
          <w:color w:val="333333"/>
          <w:spacing w:val="0"/>
          <w:sz w:val="21"/>
          <w:szCs w:val="21"/>
          <w:shd w:val="clear" w:fill="FFFFFF"/>
          <w:lang w:val="en-US" w:eastAsia="zh-CN"/>
        </w:rPr>
        <w:t>（具体请根据目标投稿期刊对应调整体例</w:t>
      </w:r>
      <w:r>
        <w:rPr>
          <w:rFonts w:hint="eastAsia" w:ascii="Arial" w:hAnsi="Arial" w:cs="Arial"/>
          <w:i w:val="0"/>
          <w:iCs w:val="0"/>
          <w:caps w:val="0"/>
          <w:color w:val="333333"/>
          <w:spacing w:val="0"/>
          <w:sz w:val="21"/>
          <w:szCs w:val="21"/>
          <w:shd w:val="clear" w:fill="FFFFFF"/>
          <w:lang w:val="en-US" w:eastAsia="zh-CN"/>
        </w:rPr>
        <w:t>）</w:t>
      </w:r>
      <w:r>
        <w:rPr>
          <w:rFonts w:hint="eastAsia" w:ascii="Arial" w:hAnsi="Arial" w:eastAsia="宋体" w:cs="Arial"/>
          <w:i w:val="0"/>
          <w:iCs w:val="0"/>
          <w:caps w:val="0"/>
          <w:color w:val="333333"/>
          <w:spacing w:val="0"/>
          <w:sz w:val="21"/>
          <w:szCs w:val="21"/>
          <w:shd w:val="clear" w:fill="FFFFFF"/>
          <w:lang w:val="en-US" w:eastAsia="zh-CN"/>
        </w:rPr>
        <w:t xml:space="preserve">： </w:t>
      </w:r>
    </w:p>
    <w:p>
      <w:pPr>
        <w:keepNext w:val="0"/>
        <w:keepLines w:val="0"/>
        <w:widowControl/>
        <w:suppressLineNumbers w:val="0"/>
        <w:jc w:val="left"/>
        <w:rPr>
          <w:rFonts w:hint="default" w:ascii="Times New Roman" w:hAnsi="Times New Roman" w:eastAsia="宋体" w:cs="Times New Roman"/>
          <w:color w:val="000000"/>
          <w:spacing w:val="-2"/>
          <w:kern w:val="0"/>
          <w:sz w:val="21"/>
          <w:szCs w:val="21"/>
          <w:lang w:val="en-US" w:eastAsia="zh-CN" w:bidi="ar"/>
        </w:rPr>
      </w:pPr>
      <w:r>
        <w:rPr>
          <w:rFonts w:hint="eastAsia" w:ascii="宋体" w:hAnsi="宋体" w:eastAsia="宋体" w:cs="宋体"/>
          <w:color w:val="000000"/>
          <w:spacing w:val="-2"/>
          <w:kern w:val="0"/>
          <w:sz w:val="21"/>
          <w:szCs w:val="21"/>
          <w:lang w:val="en-US" w:eastAsia="zh-CN" w:bidi="ar"/>
        </w:rPr>
        <w:t>[</w:t>
      </w:r>
      <w:r>
        <w:rPr>
          <w:rFonts w:hint="default" w:ascii="Times New Roman" w:hAnsi="Times New Roman" w:eastAsia="宋体" w:cs="Times New Roman"/>
          <w:color w:val="000000"/>
          <w:spacing w:val="-2"/>
          <w:kern w:val="0"/>
          <w:sz w:val="21"/>
          <w:szCs w:val="21"/>
          <w:lang w:val="en-US" w:eastAsia="zh-CN" w:bidi="ar"/>
        </w:rPr>
        <w:t>1</w:t>
      </w:r>
      <w:r>
        <w:rPr>
          <w:rFonts w:hint="eastAsia" w:ascii="宋体" w:hAnsi="宋体" w:eastAsia="宋体" w:cs="宋体"/>
          <w:color w:val="000000"/>
          <w:spacing w:val="-2"/>
          <w:kern w:val="0"/>
          <w:sz w:val="21"/>
          <w:szCs w:val="21"/>
          <w:lang w:val="en-US" w:eastAsia="zh-CN" w:bidi="ar"/>
        </w:rPr>
        <w:t>]</w:t>
      </w:r>
      <w:r>
        <w:rPr>
          <w:rFonts w:ascii="Arial" w:hAnsi="Arial" w:eastAsia="宋体" w:cs="Arial"/>
          <w:i w:val="0"/>
          <w:iCs w:val="0"/>
          <w:caps w:val="0"/>
          <w:color w:val="333333"/>
          <w:spacing w:val="-2"/>
          <w:sz w:val="21"/>
          <w:szCs w:val="21"/>
          <w:shd w:val="clear" w:fill="FFFFFF"/>
        </w:rPr>
        <w:t>王术坤</w:t>
      </w:r>
      <w:r>
        <w:rPr>
          <w:rFonts w:hint="eastAsia" w:ascii="Arial" w:hAnsi="Arial" w:eastAsia="宋体" w:cs="Arial"/>
          <w:i w:val="0"/>
          <w:iCs w:val="0"/>
          <w:caps w:val="0"/>
          <w:color w:val="333333"/>
          <w:spacing w:val="-2"/>
          <w:sz w:val="21"/>
          <w:szCs w:val="21"/>
          <w:shd w:val="clear" w:fill="FFFFFF"/>
          <w:lang w:eastAsia="zh-CN"/>
        </w:rPr>
        <w:t>、</w:t>
      </w:r>
      <w:r>
        <w:rPr>
          <w:rFonts w:ascii="Arial" w:hAnsi="Arial" w:eastAsia="宋体" w:cs="Arial"/>
          <w:i w:val="0"/>
          <w:iCs w:val="0"/>
          <w:caps w:val="0"/>
          <w:color w:val="333333"/>
          <w:spacing w:val="-2"/>
          <w:sz w:val="21"/>
          <w:szCs w:val="21"/>
          <w:shd w:val="clear" w:fill="FFFFFF"/>
        </w:rPr>
        <w:t>林文声</w:t>
      </w:r>
      <w:r>
        <w:rPr>
          <w:rFonts w:hint="default" w:ascii="Times New Roman" w:hAnsi="Times New Roman" w:eastAsia="宋体" w:cs="Times New Roman"/>
          <w:i w:val="0"/>
          <w:iCs w:val="0"/>
          <w:caps w:val="0"/>
          <w:color w:val="333333"/>
          <w:spacing w:val="-2"/>
          <w:sz w:val="21"/>
          <w:szCs w:val="21"/>
          <w:shd w:val="clear" w:fill="FFFFFF"/>
          <w:lang w:eastAsia="zh-CN"/>
        </w:rPr>
        <w:t>，</w:t>
      </w:r>
      <w:r>
        <w:rPr>
          <w:rFonts w:hint="default" w:ascii="Times New Roman" w:hAnsi="Times New Roman" w:eastAsia="宋体" w:cs="Times New Roman"/>
          <w:i w:val="0"/>
          <w:iCs w:val="0"/>
          <w:caps w:val="0"/>
          <w:color w:val="333333"/>
          <w:spacing w:val="-2"/>
          <w:sz w:val="21"/>
          <w:szCs w:val="21"/>
          <w:shd w:val="clear" w:fill="FFFFFF"/>
          <w:lang w:val="en-US" w:eastAsia="zh-CN"/>
        </w:rPr>
        <w:t>202</w:t>
      </w:r>
      <w:r>
        <w:rPr>
          <w:rFonts w:hint="eastAsia" w:ascii="Times New Roman" w:hAnsi="Times New Roman" w:eastAsia="宋体" w:cs="Times New Roman"/>
          <w:i w:val="0"/>
          <w:iCs w:val="0"/>
          <w:caps w:val="0"/>
          <w:color w:val="333333"/>
          <w:spacing w:val="-2"/>
          <w:sz w:val="21"/>
          <w:szCs w:val="21"/>
          <w:shd w:val="clear" w:fill="FFFFFF"/>
          <w:lang w:val="en-US" w:eastAsia="zh-CN"/>
        </w:rPr>
        <w:t>3</w:t>
      </w:r>
      <w:r>
        <w:rPr>
          <w:rFonts w:hint="default" w:ascii="Times New Roman" w:hAnsi="Times New Roman" w:eastAsia="宋体" w:cs="Times New Roman"/>
          <w:i w:val="0"/>
          <w:iCs w:val="0"/>
          <w:caps w:val="0"/>
          <w:color w:val="333333"/>
          <w:spacing w:val="-2"/>
          <w:sz w:val="21"/>
          <w:szCs w:val="21"/>
          <w:shd w:val="clear" w:fill="FFFFFF"/>
          <w:lang w:val="en-US" w:eastAsia="zh-CN"/>
        </w:rPr>
        <w:t>：《</w:t>
      </w:r>
      <w:r>
        <w:rPr>
          <w:rFonts w:hint="default" w:ascii="Times New Roman" w:hAnsi="Times New Roman" w:eastAsia="宋体" w:cs="Times New Roman"/>
          <w:i w:val="0"/>
          <w:iCs w:val="0"/>
          <w:caps w:val="0"/>
          <w:color w:val="333333"/>
          <w:spacing w:val="-2"/>
          <w:sz w:val="21"/>
          <w:szCs w:val="21"/>
          <w:shd w:val="clear" w:fill="FFFFFF"/>
        </w:rPr>
        <w:t>高标准农田建设的农地流转市场转型效应</w:t>
      </w:r>
      <w:r>
        <w:rPr>
          <w:rFonts w:hint="default" w:ascii="Times New Roman" w:hAnsi="Times New Roman" w:eastAsia="宋体" w:cs="Times New Roman"/>
          <w:i w:val="0"/>
          <w:iCs w:val="0"/>
          <w:caps w:val="0"/>
          <w:color w:val="333333"/>
          <w:spacing w:val="-2"/>
          <w:sz w:val="21"/>
          <w:szCs w:val="21"/>
          <w:shd w:val="clear" w:fill="FFFFFF"/>
          <w:lang w:val="en-US" w:eastAsia="zh-CN"/>
        </w:rPr>
        <w:t>》</w:t>
      </w:r>
      <w:r>
        <w:rPr>
          <w:rFonts w:hint="default" w:ascii="Times New Roman" w:hAnsi="Times New Roman" w:eastAsia="宋体" w:cs="Times New Roman"/>
          <w:i w:val="0"/>
          <w:iCs w:val="0"/>
          <w:caps w:val="0"/>
          <w:color w:val="333333"/>
          <w:spacing w:val="-2"/>
          <w:sz w:val="21"/>
          <w:szCs w:val="21"/>
          <w:shd w:val="clear" w:fill="FFFFFF"/>
          <w:lang w:eastAsia="zh-CN"/>
        </w:rPr>
        <w:t>，《</w:t>
      </w:r>
      <w:r>
        <w:rPr>
          <w:rFonts w:hint="default" w:ascii="Times New Roman" w:hAnsi="Times New Roman" w:eastAsia="宋体" w:cs="Times New Roman"/>
          <w:i w:val="0"/>
          <w:iCs w:val="0"/>
          <w:caps w:val="0"/>
          <w:color w:val="333333"/>
          <w:spacing w:val="-2"/>
          <w:sz w:val="21"/>
          <w:szCs w:val="21"/>
          <w:shd w:val="clear" w:fill="FFFFFF"/>
        </w:rPr>
        <w:t>中国农村经济</w:t>
      </w:r>
      <w:r>
        <w:rPr>
          <w:rFonts w:hint="default" w:ascii="Times New Roman" w:hAnsi="Times New Roman" w:eastAsia="宋体" w:cs="Times New Roman"/>
          <w:i w:val="0"/>
          <w:iCs w:val="0"/>
          <w:caps w:val="0"/>
          <w:color w:val="333333"/>
          <w:spacing w:val="-2"/>
          <w:sz w:val="21"/>
          <w:szCs w:val="21"/>
          <w:shd w:val="clear" w:fill="FFFFFF"/>
          <w:lang w:eastAsia="zh-CN"/>
        </w:rPr>
        <w:t>》</w:t>
      </w:r>
      <w:r>
        <w:rPr>
          <w:rFonts w:hint="default" w:ascii="Times New Roman" w:hAnsi="Times New Roman" w:eastAsia="宋体" w:cs="Times New Roman"/>
          <w:i w:val="0"/>
          <w:iCs w:val="0"/>
          <w:caps w:val="0"/>
          <w:color w:val="333333"/>
          <w:spacing w:val="-2"/>
          <w:sz w:val="21"/>
          <w:szCs w:val="21"/>
          <w:shd w:val="clear" w:fill="FFFFFF"/>
          <w:lang w:val="en-US" w:eastAsia="zh-CN"/>
        </w:rPr>
        <w:t>第1</w:t>
      </w:r>
      <w:r>
        <w:rPr>
          <w:rFonts w:hint="eastAsia" w:ascii="Times New Roman" w:hAnsi="Times New Roman" w:eastAsia="宋体" w:cs="Times New Roman"/>
          <w:i w:val="0"/>
          <w:iCs w:val="0"/>
          <w:caps w:val="0"/>
          <w:color w:val="333333"/>
          <w:spacing w:val="-2"/>
          <w:sz w:val="21"/>
          <w:szCs w:val="21"/>
          <w:shd w:val="clear" w:fill="FFFFFF"/>
          <w:lang w:val="en-US" w:eastAsia="zh-CN"/>
        </w:rPr>
        <w:t>2</w:t>
      </w:r>
      <w:r>
        <w:rPr>
          <w:rFonts w:hint="default" w:ascii="Times New Roman" w:hAnsi="Times New Roman" w:eastAsia="宋体" w:cs="Times New Roman"/>
          <w:i w:val="0"/>
          <w:iCs w:val="0"/>
          <w:caps w:val="0"/>
          <w:color w:val="333333"/>
          <w:spacing w:val="-2"/>
          <w:sz w:val="21"/>
          <w:szCs w:val="21"/>
          <w:shd w:val="clear" w:fill="FFFFFF"/>
          <w:lang w:val="en-US" w:eastAsia="zh-CN"/>
        </w:rPr>
        <w:t>期，第</w:t>
      </w:r>
      <w:r>
        <w:rPr>
          <w:rFonts w:hint="default" w:ascii="Times New Roman" w:hAnsi="Times New Roman" w:eastAsia="宋体" w:cs="Times New Roman"/>
          <w:i w:val="0"/>
          <w:iCs w:val="0"/>
          <w:caps w:val="0"/>
          <w:color w:val="333333"/>
          <w:spacing w:val="-2"/>
          <w:sz w:val="21"/>
          <w:szCs w:val="21"/>
          <w:shd w:val="clear" w:fill="FFFFFF"/>
        </w:rPr>
        <w:t>23-43</w:t>
      </w:r>
      <w:r>
        <w:rPr>
          <w:rFonts w:hint="default" w:ascii="Times New Roman" w:hAnsi="Times New Roman" w:eastAsia="宋体" w:cs="Times New Roman"/>
          <w:i w:val="0"/>
          <w:iCs w:val="0"/>
          <w:caps w:val="0"/>
          <w:color w:val="333333"/>
          <w:spacing w:val="-2"/>
          <w:sz w:val="21"/>
          <w:szCs w:val="21"/>
          <w:shd w:val="clear" w:fill="FFFFFF"/>
          <w:lang w:val="en-US" w:eastAsia="zh-CN"/>
        </w:rPr>
        <w:t>页</w:t>
      </w:r>
      <w:r>
        <w:rPr>
          <w:rFonts w:hint="default" w:ascii="Times New Roman" w:hAnsi="Times New Roman" w:eastAsia="宋体" w:cs="Times New Roman"/>
          <w:i w:val="0"/>
          <w:iCs w:val="0"/>
          <w:caps w:val="0"/>
          <w:color w:val="333333"/>
          <w:spacing w:val="-2"/>
          <w:sz w:val="21"/>
          <w:szCs w:val="21"/>
          <w:shd w:val="clear" w:fill="FFFFFF"/>
          <w:lang w:eastAsia="zh-CN"/>
        </w:rPr>
        <w:t>。</w:t>
      </w:r>
    </w:p>
    <w:p>
      <w:pPr>
        <w:keepNext w:val="0"/>
        <w:keepLines w:val="0"/>
        <w:widowControl/>
        <w:suppressLineNumbers w:val="0"/>
        <w:jc w:val="left"/>
        <w:rPr>
          <w:rFonts w:hint="eastAsia" w:ascii="黑体" w:hAnsi="宋体" w:eastAsia="黑体" w:cs="黑体"/>
          <w:color w:val="000000"/>
          <w:kern w:val="0"/>
          <w:sz w:val="21"/>
          <w:szCs w:val="21"/>
          <w:lang w:val="en-US" w:eastAsia="zh-CN" w:bidi="ar"/>
        </w:rPr>
      </w:pPr>
    </w:p>
    <w:p>
      <w:pPr>
        <w:keepNext w:val="0"/>
        <w:keepLines w:val="0"/>
        <w:widowControl/>
        <w:suppressLineNumbers w:val="0"/>
        <w:jc w:val="left"/>
        <w:rPr>
          <w:rFonts w:ascii="Calibri" w:hAnsi="Calibri" w:eastAsia="宋体"/>
        </w:rPr>
      </w:pPr>
      <w:r>
        <w:rPr>
          <w:rFonts w:hint="eastAsia" w:ascii="黑体" w:hAnsi="宋体" w:eastAsia="黑体" w:cs="黑体"/>
          <w:color w:val="000000"/>
          <w:kern w:val="0"/>
          <w:sz w:val="21"/>
          <w:szCs w:val="21"/>
          <w:lang w:val="en-US" w:eastAsia="zh-CN" w:bidi="ar"/>
        </w:rPr>
        <w:t>如果研究中使用了未在《中国农村经济》纸质版刊发、但在杂志网站上正式公开发表的数字内容（包括数据、程序、附录文件），请务必在研究成果正文中注明：</w:t>
      </w:r>
    </w:p>
    <w:p>
      <w:pPr>
        <w:keepNext w:val="0"/>
        <w:keepLines w:val="0"/>
        <w:pageBreakBefore w:val="0"/>
        <w:widowControl w:val="0"/>
        <w:kinsoku/>
        <w:wordWrap/>
        <w:overflowPunct/>
        <w:topLinePunct w:val="0"/>
        <w:autoSpaceDE/>
        <w:autoSpaceDN/>
        <w:bidi w:val="0"/>
        <w:adjustRightInd/>
        <w:snapToGrid/>
        <w:spacing w:before="157" w:beforeLines="50"/>
        <w:textAlignment w:val="auto"/>
        <w:rPr>
          <w:rFonts w:ascii="Calibri" w:hAnsi="Calibri" w:eastAsia="宋体"/>
          <w:spacing w:val="-1"/>
        </w:rPr>
      </w:pPr>
      <w:r>
        <w:rPr>
          <w:rFonts w:hint="eastAsia" w:ascii="Calibri" w:hAnsi="Calibri" w:eastAsia="宋体"/>
          <w:spacing w:val="-1"/>
        </w:rPr>
        <w:t>某数据（及程序等或其他材料</w:t>
      </w:r>
      <w:r>
        <w:rPr>
          <w:rFonts w:hint="eastAsia" w:ascii="Calibri" w:hAnsi="Calibri"/>
          <w:spacing w:val="-1"/>
          <w:lang w:eastAsia="zh-CN"/>
        </w:rPr>
        <w:t>）</w:t>
      </w:r>
      <w:r>
        <w:rPr>
          <w:rFonts w:hint="eastAsia" w:ascii="Calibri" w:hAnsi="Calibri" w:eastAsia="宋体"/>
          <w:spacing w:val="-1"/>
        </w:rPr>
        <w:t>来自</w:t>
      </w:r>
      <w:r>
        <w:rPr>
          <w:rFonts w:ascii="Arial" w:hAnsi="Arial" w:eastAsia="宋体" w:cs="Arial"/>
          <w:i w:val="0"/>
          <w:iCs w:val="0"/>
          <w:caps w:val="0"/>
          <w:color w:val="333333"/>
          <w:spacing w:val="-1"/>
          <w:sz w:val="21"/>
          <w:szCs w:val="21"/>
          <w:shd w:val="clear" w:fill="FFFFFF"/>
        </w:rPr>
        <w:t>王术坤</w:t>
      </w:r>
      <w:r>
        <w:rPr>
          <w:rFonts w:hint="eastAsia" w:ascii="Arial" w:hAnsi="Arial" w:eastAsia="宋体" w:cs="Arial"/>
          <w:i w:val="0"/>
          <w:iCs w:val="0"/>
          <w:caps w:val="0"/>
          <w:color w:val="333333"/>
          <w:spacing w:val="-1"/>
          <w:sz w:val="21"/>
          <w:szCs w:val="21"/>
          <w:shd w:val="clear" w:fill="FFFFFF"/>
          <w:lang w:eastAsia="zh-CN"/>
        </w:rPr>
        <w:t>、</w:t>
      </w:r>
      <w:r>
        <w:rPr>
          <w:rFonts w:ascii="Arial" w:hAnsi="Arial" w:eastAsia="宋体" w:cs="Arial"/>
          <w:i w:val="0"/>
          <w:iCs w:val="0"/>
          <w:caps w:val="0"/>
          <w:color w:val="333333"/>
          <w:spacing w:val="-1"/>
          <w:sz w:val="21"/>
          <w:szCs w:val="21"/>
          <w:shd w:val="clear" w:fill="FFFFFF"/>
        </w:rPr>
        <w:t>林文声</w:t>
      </w:r>
      <w:r>
        <w:rPr>
          <w:rFonts w:hint="eastAsia" w:ascii="Calibri" w:hAnsi="Calibri" w:eastAsia="宋体"/>
          <w:spacing w:val="-1"/>
        </w:rPr>
        <w:t>（</w:t>
      </w:r>
      <w:r>
        <w:rPr>
          <w:rFonts w:hint="eastAsia" w:ascii="Times New Roman" w:hAnsi="Times New Roman" w:eastAsia="宋体" w:cs="Times New Roman"/>
          <w:i w:val="0"/>
          <w:iCs w:val="0"/>
          <w:caps w:val="0"/>
          <w:color w:val="333333"/>
          <w:spacing w:val="-1"/>
          <w:sz w:val="21"/>
          <w:szCs w:val="21"/>
          <w:shd w:val="clear" w:fill="FFFFFF"/>
          <w:lang w:val="en-US" w:eastAsia="zh-CN"/>
        </w:rPr>
        <w:t>2023</w:t>
      </w:r>
      <w:r>
        <w:rPr>
          <w:rFonts w:hint="eastAsia" w:cs="Times New Roman"/>
          <w:i w:val="0"/>
          <w:iCs w:val="0"/>
          <w:caps w:val="0"/>
          <w:color w:val="333333"/>
          <w:spacing w:val="-1"/>
          <w:sz w:val="21"/>
          <w:szCs w:val="21"/>
          <w:shd w:val="clear" w:fill="FFFFFF"/>
          <w:lang w:val="en-US" w:eastAsia="zh-CN"/>
        </w:rPr>
        <w:t>）</w:t>
      </w:r>
      <w:r>
        <w:rPr>
          <w:rFonts w:hint="eastAsia" w:ascii="Calibri" w:hAnsi="Calibri" w:eastAsia="宋体"/>
          <w:spacing w:val="-1"/>
        </w:rPr>
        <w:t>，详见《中国农村经济》网站（</w:t>
      </w:r>
      <w:r>
        <w:rPr>
          <w:rFonts w:hint="default" w:ascii="Times New Roman" w:hAnsi="Times New Roman" w:eastAsia="宋体" w:cs="Times New Roman"/>
          <w:spacing w:val="-1"/>
        </w:rPr>
        <w:t>zgncjj.ajcass.</w:t>
      </w:r>
      <w:r>
        <w:rPr>
          <w:rFonts w:hint="eastAsia" w:eastAsia="宋体" w:cs="Times New Roman"/>
          <w:spacing w:val="-1"/>
          <w:lang w:val="en-US" w:eastAsia="zh-CN"/>
        </w:rPr>
        <w:t>com</w:t>
      </w:r>
      <w:r>
        <w:rPr>
          <w:rFonts w:hint="eastAsia" w:ascii="Calibri" w:hAnsi="Calibri"/>
          <w:spacing w:val="-1"/>
          <w:lang w:eastAsia="zh-CN"/>
        </w:rPr>
        <w:t>）</w:t>
      </w:r>
      <w:r>
        <w:rPr>
          <w:rFonts w:hint="eastAsia" w:ascii="Calibri" w:hAnsi="Calibri" w:eastAsia="宋体"/>
          <w:spacing w:val="-1"/>
        </w:rPr>
        <w:t>该文的</w:t>
      </w:r>
      <w:r>
        <w:rPr>
          <w:rFonts w:hint="eastAsia" w:ascii="Calibri" w:hAnsi="Calibri" w:eastAsia="宋体"/>
          <w:spacing w:val="-1"/>
          <w:lang w:val="en-US" w:eastAsia="zh-CN"/>
        </w:rPr>
        <w:t>对应</w:t>
      </w:r>
      <w:r>
        <w:rPr>
          <w:rFonts w:hint="eastAsia" w:ascii="Calibri" w:hAnsi="Calibri" w:eastAsia="宋体"/>
          <w:spacing w:val="-1"/>
        </w:rPr>
        <w:t>附件。</w:t>
      </w:r>
    </w:p>
    <w:p>
      <w:pPr>
        <w:keepNext w:val="0"/>
        <w:keepLines w:val="0"/>
        <w:pageBreakBefore w:val="0"/>
        <w:widowControl w:val="0"/>
        <w:kinsoku/>
        <w:wordWrap/>
        <w:overflowPunct/>
        <w:topLinePunct w:val="0"/>
        <w:autoSpaceDE/>
        <w:autoSpaceDN/>
        <w:bidi w:val="0"/>
        <w:adjustRightInd/>
        <w:snapToGrid/>
        <w:spacing w:line="240" w:lineRule="atLeast"/>
        <w:jc w:val="both"/>
        <w:textAlignment w:val="auto"/>
        <w:rPr>
          <w:rFonts w:hint="eastAsia"/>
          <w:lang w:val="en-US" w:eastAsia="zh-CN"/>
        </w:rPr>
      </w:pPr>
    </w:p>
    <w:sectPr>
      <w:headerReference r:id="rId5" w:type="first"/>
      <w:footerReference r:id="rId7" w:type="first"/>
      <w:headerReference r:id="rId4" w:type="default"/>
      <w:footerReference r:id="rId6" w:type="default"/>
      <w:footnotePr>
        <w:numFmt w:val="decimalEnclosedCircleChinese"/>
        <w:numRestart w:val="eachPage"/>
      </w:footnotePr>
      <w:pgSz w:w="11906" w:h="16838"/>
      <w:pgMar w:top="2154" w:right="1644" w:bottom="2268" w:left="1644" w:header="1701" w:footer="1814" w:gutter="0"/>
      <w:pgBorders>
        <w:top w:val="none" w:sz="0" w:space="0"/>
        <w:left w:val="none" w:sz="0" w:space="0"/>
        <w:bottom w:val="none" w:sz="0" w:space="0"/>
        <w:right w:val="none" w:sz="0" w:space="0"/>
      </w:pgBorders>
      <w:pgNumType w:fmt="numberInDash"/>
      <w:cols w:space="0" w:num="1"/>
      <w:titlePg/>
      <w:docGrid w:type="linesAndChars" w:linePitch="365" w:charSpace="-28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Narrow">
    <w:altName w:val="Arial"/>
    <w:panose1 w:val="020B0606020202030204"/>
    <w:charset w:val="00"/>
    <w:family w:val="swiss"/>
    <w:pitch w:val="default"/>
    <w:sig w:usb0="00000000" w:usb1="00000000" w:usb2="00000000" w:usb3="00000000" w:csb0="2000009F" w:csb1="DFD70000"/>
  </w:font>
  <w:font w:name="仿宋_GB2312">
    <w:altName w:val="仿宋"/>
    <w:panose1 w:val="00000000000000000000"/>
    <w:charset w:val="86"/>
    <w:family w:val="modern"/>
    <w:pitch w:val="default"/>
    <w:sig w:usb0="00000000" w:usb1="00000000" w:usb2="00000010" w:usb3="00000000" w:csb0="00040000" w:csb1="00000000"/>
  </w:font>
  <w:font w:name="monospace">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imes New Roman Regular">
    <w:altName w:val="Times New Roman"/>
    <w:panose1 w:val="02020603050405020304"/>
    <w:charset w:val="00"/>
    <w:family w:val="auto"/>
    <w:pitch w:val="default"/>
    <w:sig w:usb0="00000000" w:usb1="00000000" w:usb2="00000009" w:usb3="00000000" w:csb0="400001FF" w:csb1="FFFF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06" name="文本框 2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rPr>
                              <w:rFonts w:ascii="Times New Roman" w:hAnsi="Times New Roman" w:cs="Times New Roman"/>
                            </w:rPr>
                            <w:id w:val="198434410"/>
                          </w:sdtPr>
                          <w:sdtEndPr>
                            <w:rPr>
                              <w:rFonts w:ascii="Times New Roman" w:hAnsi="Times New Roman" w:cs="Times New Roman"/>
                            </w:rPr>
                          </w:sdtEndPr>
                          <w:sdtContent>
                            <w:p>
                              <w:pPr>
                                <w:pStyle w:val="14"/>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p>
                          <w:pPr>
                            <w:pStyle w:val="1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SVju0AAAAAUBAAAPAAAAAAAAAAEAIAAAACIA&#10;AABkcnMvZG93bnJldi54bWxQSwECFAAUAAAACACHTuJAfrCbshECAAALBAAADgAAAAAAAAABACAA&#10;AAAfAQAAZHJzL2Uyb0RvYy54bWxQSwUGAAAAAAYABgBZAQAAogUAAAAA&#10;">
              <v:fill on="f" focussize="0,0"/>
              <v:stroke on="f" weight="0.5pt"/>
              <v:imagedata o:title=""/>
              <o:lock v:ext="edit" aspectratio="f"/>
              <v:textbox inset="0mm,0mm,0mm,0mm" style="mso-fit-shape-to-text:t;">
                <w:txbxContent>
                  <w:sdt>
                    <w:sdtPr>
                      <w:rPr>
                        <w:rFonts w:ascii="Times New Roman" w:hAnsi="Times New Roman" w:cs="Times New Roman"/>
                      </w:rPr>
                      <w:id w:val="198434410"/>
                    </w:sdtPr>
                    <w:sdtEndPr>
                      <w:rPr>
                        <w:rFonts w:ascii="Times New Roman" w:hAnsi="Times New Roman" w:cs="Times New Roman"/>
                      </w:rPr>
                    </w:sdtEndPr>
                    <w:sdtContent>
                      <w:p>
                        <w:pPr>
                          <w:pStyle w:val="14"/>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p>
                    <w:pPr>
                      <w:pStyle w:val="10"/>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114300" distR="11430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205" name="文本框 20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- 1 -</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xQ71USAgAACwQAAA4AAAAAAAAAAQAg&#10;AAAAHwEAAGRycy9lMm9Eb2MueG1sUEsFBgAAAAAGAAYAWQEAAKMFAAAAAA==&#10;">
              <v:fill on="f" focussize="0,0"/>
              <v:stroke on="f" weight="0.5pt"/>
              <v:imagedata o:title=""/>
              <o:lock v:ext="edit" aspectratio="f"/>
              <v:textbox inset="0mm,0mm,0mm,0mm" style="mso-fit-shape-to-text:t;">
                <w:txbxContent>
                  <w:p>
                    <w:pPr>
                      <w:pStyle w:val="14"/>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- 1 -</w:t>
                    </w:r>
                    <w:r>
                      <w:rPr>
                        <w:rFonts w:ascii="Times New Roman" w:hAnsi="Times New Roman" w:cs="Times New Roma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keepNext w:val="0"/>
        <w:keepLines w:val="0"/>
        <w:pageBreakBefore w:val="0"/>
        <w:widowControl w:val="0"/>
        <w:kinsoku/>
        <w:wordWrap/>
        <w:overflowPunct/>
        <w:topLinePunct w:val="0"/>
        <w:autoSpaceDE/>
        <w:autoSpaceDN/>
        <w:bidi w:val="0"/>
        <w:adjustRightInd/>
        <w:snapToGrid/>
        <w:spacing w:line="240" w:lineRule="atLeast"/>
        <w:jc w:val="both"/>
        <w:textAlignment w:val="auto"/>
        <w:rPr>
          <w:rFonts w:hint="default" w:ascii="Calibri" w:hAnsi="Calibri" w:eastAsia="宋体" w:cs="Times New Roman"/>
          <w:kern w:val="2"/>
          <w:sz w:val="18"/>
          <w:szCs w:val="24"/>
          <w:lang w:val="en-US" w:eastAsia="zh-CN" w:bidi="ar-SA"/>
        </w:rPr>
      </w:pPr>
      <w:r>
        <w:rPr>
          <w:rFonts w:ascii="Calibri" w:hAnsi="Calibri" w:eastAsia="宋体" w:cs="Times New Roman"/>
          <w:kern w:val="2"/>
          <w:sz w:val="18"/>
          <w:szCs w:val="24"/>
          <w:vertAlign w:val="superscript"/>
          <w:lang w:val="en-US" w:eastAsia="zh-CN" w:bidi="ar-SA"/>
        </w:rPr>
        <w:t>*</w:t>
      </w:r>
      <w:r>
        <w:rPr>
          <w:rFonts w:hint="eastAsia" w:ascii="Times New Roman" w:hAnsi="Times New Roman" w:eastAsia="宋体" w:cs="Times New Roman"/>
          <w:kern w:val="2"/>
          <w:sz w:val="18"/>
          <w:szCs w:val="18"/>
          <w:lang w:val="en-US" w:eastAsia="zh-CN" w:bidi="ar-SA"/>
        </w:rPr>
        <w:t>附录由</w:t>
      </w:r>
      <w:r>
        <w:rPr>
          <w:rFonts w:hint="eastAsia" w:cs="Times New Roman"/>
          <w:kern w:val="2"/>
          <w:sz w:val="18"/>
          <w:szCs w:val="18"/>
          <w:lang w:val="en-US" w:eastAsia="zh-CN" w:bidi="ar-SA"/>
        </w:rPr>
        <w:t>作</w:t>
      </w:r>
      <w:r>
        <w:rPr>
          <w:rFonts w:hint="eastAsia" w:ascii="Times New Roman" w:hAnsi="Times New Roman" w:eastAsia="宋体" w:cs="Times New Roman"/>
          <w:kern w:val="2"/>
          <w:sz w:val="18"/>
          <w:szCs w:val="18"/>
          <w:lang w:val="en-US" w:eastAsia="zh-CN" w:bidi="ar-SA"/>
        </w:rPr>
        <w:t>者提供，文责自负。</w:t>
      </w:r>
      <w:r>
        <w:rPr>
          <w:rFonts w:hint="eastAsia" w:cs="Times New Roman"/>
          <w:kern w:val="2"/>
          <w:sz w:val="18"/>
          <w:szCs w:val="18"/>
          <w:lang w:val="en-US" w:eastAsia="zh-CN" w:bidi="ar-SA"/>
        </w:rPr>
        <w:t>引用该附录中的内容请注明出处，具体要求详见文末。</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rFonts w:hint="eastAsia"/>
      </w:rPr>
    </w:pPr>
    <w:r>
      <w:rPr>
        <w:rFonts w:hint="eastAsia" w:eastAsia="黑体" w:cs="Times New Roman"/>
        <w:lang w:val="en-US" w:eastAsia="zh-CN"/>
      </w:rPr>
      <w:t>《中国农村经济》编辑部：</w:t>
    </w:r>
    <w:r>
      <w:rPr>
        <w:rFonts w:hint="eastAsia" w:ascii="Times New Roman" w:hAnsi="Times New Roman" w:eastAsia="黑体" w:cs="Times New Roman"/>
      </w:rPr>
      <w:t>《中国农村经济》创刊40年载文研究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rFonts w:hint="default" w:eastAsia="宋体"/>
        <w:lang w:val="en-US" w:eastAsia="zh-CN"/>
      </w:rPr>
    </w:pPr>
    <w:r>
      <w:rPr>
        <w:rFonts w:ascii="Times New Roman" w:hAnsi="Times New Roman" w:cs="Times New Roman"/>
      </w:rPr>
      <w:drawing>
        <wp:inline distT="0" distB="0" distL="0" distR="0">
          <wp:extent cx="1009650" cy="190500"/>
          <wp:effectExtent l="0" t="0" r="0" b="0"/>
          <wp:docPr id="20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009650" cy="190500"/>
                  </a:xfrm>
                  <a:prstGeom prst="rect">
                    <a:avLst/>
                  </a:prstGeom>
                  <a:noFill/>
                  <a:ln>
                    <a:noFill/>
                  </a:ln>
                </pic:spPr>
              </pic:pic>
            </a:graphicData>
          </a:graphic>
        </wp:inline>
      </w:drawing>
    </w:r>
    <w:r>
      <w:rPr>
        <w:rFonts w:hint="eastAsia" w:cs="Times New Roman"/>
        <w:lang w:val="en-US" w:eastAsia="zh-CN"/>
      </w:rPr>
      <w:t xml:space="preserve">  </w:t>
    </w:r>
    <w:r>
      <w:rPr>
        <w:rFonts w:hint="eastAsia" w:eastAsia="黑体" w:cs="Times New Roman"/>
        <w:lang w:val="en-US" w:eastAsia="zh-CN"/>
      </w:rPr>
      <w:t>《中国农村经济》编辑部：</w:t>
    </w:r>
    <w:r>
      <w:rPr>
        <w:rFonts w:hint="eastAsia" w:ascii="Times New Roman" w:hAnsi="Times New Roman" w:eastAsia="黑体" w:cs="Times New Roman"/>
      </w:rPr>
      <w:t>《中国农村经济》创刊40年载文研究</w:t>
    </w:r>
    <w:r>
      <w:rPr>
        <w:rFonts w:ascii="Times New Roman" w:hAnsi="Times New Roman" w:cs="Times New Roman"/>
      </w:rPr>
      <w:t xml:space="preserve">  </w:t>
    </w:r>
    <w:r>
      <w:rPr>
        <w:rFonts w:hint="eastAsia" w:cs="Times New Roman"/>
        <w:lang w:val="en-US" w:eastAsia="zh-CN"/>
      </w:rPr>
      <w:t xml:space="preserve">  </w:t>
    </w:r>
    <w:r>
      <w:rPr>
        <w:rFonts w:ascii="Times New Roman" w:hAnsi="Times New Roman" w:eastAsia="黑体" w:cs="Times New Roman"/>
      </w:rPr>
      <w:t>202</w:t>
    </w:r>
    <w:r>
      <w:rPr>
        <w:rFonts w:hint="eastAsia" w:eastAsia="黑体" w:cs="Times New Roman"/>
        <w:lang w:val="en-US" w:eastAsia="zh-CN"/>
      </w:rPr>
      <w:t>5年第1期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0"/>
  <w:bordersDoNotSurroundFooter w:val="0"/>
  <w:hideSpellingErrors/>
  <w:hideGrammaticalErrors/>
  <w:documentProtection w:enforcement="0"/>
  <w:defaultTabStop w:val="420"/>
  <w:drawingGridHorizontalSpacing w:val="98"/>
  <w:drawingGridVerticalSpacing w:val="183"/>
  <w:displayHorizontalDrawingGridEvery w:val="1"/>
  <w:displayVerticalDrawingGridEvery w:val="1"/>
  <w:noPunctuationKerning w:val="1"/>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MztLAwMDI0MzIwNTNT0lEKTi0uzszPAymwrAUAbZInuSwAAAA="/>
    <w:docVar w:name="commondata" w:val="eyJoZGlkIjoiNjgxY2UyODNjNTRlYjdkYzAzOGM2MzZmMGZhZDU2NDEifQ=="/>
  </w:docVars>
  <w:rsids>
    <w:rsidRoot w:val="00172A27"/>
    <w:rsid w:val="000014CF"/>
    <w:rsid w:val="0000201D"/>
    <w:rsid w:val="000042CD"/>
    <w:rsid w:val="00005170"/>
    <w:rsid w:val="000061F8"/>
    <w:rsid w:val="000071B4"/>
    <w:rsid w:val="000072DB"/>
    <w:rsid w:val="000078FC"/>
    <w:rsid w:val="00010060"/>
    <w:rsid w:val="000106B5"/>
    <w:rsid w:val="00010D0D"/>
    <w:rsid w:val="00010F5A"/>
    <w:rsid w:val="000116E9"/>
    <w:rsid w:val="000119B8"/>
    <w:rsid w:val="000119BA"/>
    <w:rsid w:val="00012275"/>
    <w:rsid w:val="000127E4"/>
    <w:rsid w:val="00013676"/>
    <w:rsid w:val="00013993"/>
    <w:rsid w:val="00013D6C"/>
    <w:rsid w:val="00014B33"/>
    <w:rsid w:val="00014D60"/>
    <w:rsid w:val="00015208"/>
    <w:rsid w:val="000162AA"/>
    <w:rsid w:val="000163C5"/>
    <w:rsid w:val="00016BD2"/>
    <w:rsid w:val="00016C82"/>
    <w:rsid w:val="000170B5"/>
    <w:rsid w:val="00017951"/>
    <w:rsid w:val="00017EC8"/>
    <w:rsid w:val="000202C8"/>
    <w:rsid w:val="000215DD"/>
    <w:rsid w:val="00021DC9"/>
    <w:rsid w:val="000225B4"/>
    <w:rsid w:val="00022853"/>
    <w:rsid w:val="00022D24"/>
    <w:rsid w:val="0002309A"/>
    <w:rsid w:val="000243FF"/>
    <w:rsid w:val="00025A4A"/>
    <w:rsid w:val="00025D38"/>
    <w:rsid w:val="00026378"/>
    <w:rsid w:val="000274AE"/>
    <w:rsid w:val="0003155E"/>
    <w:rsid w:val="00031A18"/>
    <w:rsid w:val="00032159"/>
    <w:rsid w:val="000325AC"/>
    <w:rsid w:val="00032A7A"/>
    <w:rsid w:val="00032E7A"/>
    <w:rsid w:val="00033258"/>
    <w:rsid w:val="0003408C"/>
    <w:rsid w:val="000340B5"/>
    <w:rsid w:val="00034223"/>
    <w:rsid w:val="0003425D"/>
    <w:rsid w:val="000344E9"/>
    <w:rsid w:val="00034A50"/>
    <w:rsid w:val="00036609"/>
    <w:rsid w:val="00036ADD"/>
    <w:rsid w:val="00036E48"/>
    <w:rsid w:val="000374EA"/>
    <w:rsid w:val="000378AD"/>
    <w:rsid w:val="00037E30"/>
    <w:rsid w:val="00040D90"/>
    <w:rsid w:val="00040DD5"/>
    <w:rsid w:val="00043E7A"/>
    <w:rsid w:val="00046585"/>
    <w:rsid w:val="00046E49"/>
    <w:rsid w:val="00046E56"/>
    <w:rsid w:val="00047931"/>
    <w:rsid w:val="00050A33"/>
    <w:rsid w:val="000513BB"/>
    <w:rsid w:val="0005195C"/>
    <w:rsid w:val="00051DCD"/>
    <w:rsid w:val="000542D3"/>
    <w:rsid w:val="000549C8"/>
    <w:rsid w:val="000556C0"/>
    <w:rsid w:val="00056091"/>
    <w:rsid w:val="00056813"/>
    <w:rsid w:val="00056F45"/>
    <w:rsid w:val="00057875"/>
    <w:rsid w:val="00060A1F"/>
    <w:rsid w:val="00060D28"/>
    <w:rsid w:val="00061674"/>
    <w:rsid w:val="0006197E"/>
    <w:rsid w:val="00061F52"/>
    <w:rsid w:val="00062AC1"/>
    <w:rsid w:val="00062C26"/>
    <w:rsid w:val="00062E70"/>
    <w:rsid w:val="00063079"/>
    <w:rsid w:val="00063D1C"/>
    <w:rsid w:val="00064224"/>
    <w:rsid w:val="000642E8"/>
    <w:rsid w:val="0006453A"/>
    <w:rsid w:val="0006453F"/>
    <w:rsid w:val="00064B71"/>
    <w:rsid w:val="00064C1E"/>
    <w:rsid w:val="00065256"/>
    <w:rsid w:val="000677C0"/>
    <w:rsid w:val="00070144"/>
    <w:rsid w:val="000707AA"/>
    <w:rsid w:val="00072EA0"/>
    <w:rsid w:val="000731AE"/>
    <w:rsid w:val="00073A3A"/>
    <w:rsid w:val="0007499B"/>
    <w:rsid w:val="000749FF"/>
    <w:rsid w:val="00074C5D"/>
    <w:rsid w:val="00075C42"/>
    <w:rsid w:val="0008062B"/>
    <w:rsid w:val="00080F00"/>
    <w:rsid w:val="000812D1"/>
    <w:rsid w:val="00081546"/>
    <w:rsid w:val="00081E7C"/>
    <w:rsid w:val="000827D2"/>
    <w:rsid w:val="00082A0C"/>
    <w:rsid w:val="0008301B"/>
    <w:rsid w:val="0008406F"/>
    <w:rsid w:val="000848F1"/>
    <w:rsid w:val="00084D70"/>
    <w:rsid w:val="00084DA3"/>
    <w:rsid w:val="00084F8D"/>
    <w:rsid w:val="00085D84"/>
    <w:rsid w:val="000862BE"/>
    <w:rsid w:val="00086E55"/>
    <w:rsid w:val="00087519"/>
    <w:rsid w:val="00087691"/>
    <w:rsid w:val="00087742"/>
    <w:rsid w:val="00087A2E"/>
    <w:rsid w:val="00087E5A"/>
    <w:rsid w:val="00090398"/>
    <w:rsid w:val="00091B73"/>
    <w:rsid w:val="000922E3"/>
    <w:rsid w:val="0009300E"/>
    <w:rsid w:val="0009370D"/>
    <w:rsid w:val="00094922"/>
    <w:rsid w:val="0009527A"/>
    <w:rsid w:val="000959B5"/>
    <w:rsid w:val="00095FFA"/>
    <w:rsid w:val="00097EAE"/>
    <w:rsid w:val="000A067E"/>
    <w:rsid w:val="000A1B13"/>
    <w:rsid w:val="000A25A9"/>
    <w:rsid w:val="000A2E84"/>
    <w:rsid w:val="000A5CD3"/>
    <w:rsid w:val="000A5E13"/>
    <w:rsid w:val="000A5E63"/>
    <w:rsid w:val="000A5F0B"/>
    <w:rsid w:val="000A61BF"/>
    <w:rsid w:val="000A6215"/>
    <w:rsid w:val="000B007C"/>
    <w:rsid w:val="000B036D"/>
    <w:rsid w:val="000B0A5A"/>
    <w:rsid w:val="000B1C82"/>
    <w:rsid w:val="000B28D6"/>
    <w:rsid w:val="000B2E3A"/>
    <w:rsid w:val="000B40E6"/>
    <w:rsid w:val="000B41E0"/>
    <w:rsid w:val="000B7161"/>
    <w:rsid w:val="000B7281"/>
    <w:rsid w:val="000B79CE"/>
    <w:rsid w:val="000C0DC0"/>
    <w:rsid w:val="000C1187"/>
    <w:rsid w:val="000C1243"/>
    <w:rsid w:val="000C1BC9"/>
    <w:rsid w:val="000C1FAF"/>
    <w:rsid w:val="000C2783"/>
    <w:rsid w:val="000C3B79"/>
    <w:rsid w:val="000C40DF"/>
    <w:rsid w:val="000C505B"/>
    <w:rsid w:val="000C506D"/>
    <w:rsid w:val="000C52A8"/>
    <w:rsid w:val="000C54E0"/>
    <w:rsid w:val="000C5E2B"/>
    <w:rsid w:val="000C78DC"/>
    <w:rsid w:val="000C7987"/>
    <w:rsid w:val="000C7D60"/>
    <w:rsid w:val="000D0695"/>
    <w:rsid w:val="000D0868"/>
    <w:rsid w:val="000D0C56"/>
    <w:rsid w:val="000D13EB"/>
    <w:rsid w:val="000D1723"/>
    <w:rsid w:val="000D1935"/>
    <w:rsid w:val="000D200A"/>
    <w:rsid w:val="000D29F7"/>
    <w:rsid w:val="000D359E"/>
    <w:rsid w:val="000D3986"/>
    <w:rsid w:val="000D444C"/>
    <w:rsid w:val="000D44F0"/>
    <w:rsid w:val="000D485A"/>
    <w:rsid w:val="000D5191"/>
    <w:rsid w:val="000D5434"/>
    <w:rsid w:val="000D5C36"/>
    <w:rsid w:val="000D7A32"/>
    <w:rsid w:val="000D7A39"/>
    <w:rsid w:val="000E0A25"/>
    <w:rsid w:val="000E0DC6"/>
    <w:rsid w:val="000E0E7C"/>
    <w:rsid w:val="000E110E"/>
    <w:rsid w:val="000E11E8"/>
    <w:rsid w:val="000E1884"/>
    <w:rsid w:val="000E22B5"/>
    <w:rsid w:val="000E26A0"/>
    <w:rsid w:val="000E344B"/>
    <w:rsid w:val="000E3E23"/>
    <w:rsid w:val="000E4076"/>
    <w:rsid w:val="000E49E1"/>
    <w:rsid w:val="000E53C6"/>
    <w:rsid w:val="000E62F2"/>
    <w:rsid w:val="000E7477"/>
    <w:rsid w:val="000E7588"/>
    <w:rsid w:val="000E7B6E"/>
    <w:rsid w:val="000E7E7A"/>
    <w:rsid w:val="000F1540"/>
    <w:rsid w:val="000F1553"/>
    <w:rsid w:val="000F1A7B"/>
    <w:rsid w:val="000F273D"/>
    <w:rsid w:val="000F31C8"/>
    <w:rsid w:val="000F4253"/>
    <w:rsid w:val="000F4F36"/>
    <w:rsid w:val="000F6127"/>
    <w:rsid w:val="000F657B"/>
    <w:rsid w:val="000F7C1C"/>
    <w:rsid w:val="00100561"/>
    <w:rsid w:val="00101835"/>
    <w:rsid w:val="0010193F"/>
    <w:rsid w:val="00101A2C"/>
    <w:rsid w:val="00102484"/>
    <w:rsid w:val="00102F77"/>
    <w:rsid w:val="0010433A"/>
    <w:rsid w:val="00104773"/>
    <w:rsid w:val="00104A3E"/>
    <w:rsid w:val="00104B20"/>
    <w:rsid w:val="00105178"/>
    <w:rsid w:val="00106385"/>
    <w:rsid w:val="0010689C"/>
    <w:rsid w:val="00106F72"/>
    <w:rsid w:val="00107388"/>
    <w:rsid w:val="0010783D"/>
    <w:rsid w:val="00107C73"/>
    <w:rsid w:val="00107DE9"/>
    <w:rsid w:val="00110767"/>
    <w:rsid w:val="00110912"/>
    <w:rsid w:val="00111614"/>
    <w:rsid w:val="0011327E"/>
    <w:rsid w:val="00113DEC"/>
    <w:rsid w:val="00114BD6"/>
    <w:rsid w:val="0011507D"/>
    <w:rsid w:val="001151C6"/>
    <w:rsid w:val="0011540E"/>
    <w:rsid w:val="0011571F"/>
    <w:rsid w:val="00117E40"/>
    <w:rsid w:val="00120222"/>
    <w:rsid w:val="00120B2D"/>
    <w:rsid w:val="0012186F"/>
    <w:rsid w:val="001236CA"/>
    <w:rsid w:val="00123FEE"/>
    <w:rsid w:val="001240DD"/>
    <w:rsid w:val="001251A7"/>
    <w:rsid w:val="001258D0"/>
    <w:rsid w:val="001276AD"/>
    <w:rsid w:val="001300B8"/>
    <w:rsid w:val="00130133"/>
    <w:rsid w:val="0013034E"/>
    <w:rsid w:val="00130566"/>
    <w:rsid w:val="001305BD"/>
    <w:rsid w:val="001307BF"/>
    <w:rsid w:val="001319C1"/>
    <w:rsid w:val="00131F55"/>
    <w:rsid w:val="001320EF"/>
    <w:rsid w:val="00134944"/>
    <w:rsid w:val="00134BB4"/>
    <w:rsid w:val="00134EDF"/>
    <w:rsid w:val="00134F27"/>
    <w:rsid w:val="00135368"/>
    <w:rsid w:val="0013537E"/>
    <w:rsid w:val="0013555B"/>
    <w:rsid w:val="0013749C"/>
    <w:rsid w:val="0013776F"/>
    <w:rsid w:val="00137B36"/>
    <w:rsid w:val="00140AE4"/>
    <w:rsid w:val="0014104D"/>
    <w:rsid w:val="0014137E"/>
    <w:rsid w:val="0014286A"/>
    <w:rsid w:val="001429AE"/>
    <w:rsid w:val="00143DFA"/>
    <w:rsid w:val="001444C1"/>
    <w:rsid w:val="00144B76"/>
    <w:rsid w:val="0014581C"/>
    <w:rsid w:val="00146A30"/>
    <w:rsid w:val="00150261"/>
    <w:rsid w:val="00150A8F"/>
    <w:rsid w:val="00150D18"/>
    <w:rsid w:val="00150E4C"/>
    <w:rsid w:val="0015108A"/>
    <w:rsid w:val="0015151A"/>
    <w:rsid w:val="00151E9E"/>
    <w:rsid w:val="001526E2"/>
    <w:rsid w:val="00152E15"/>
    <w:rsid w:val="00152EE2"/>
    <w:rsid w:val="0015391E"/>
    <w:rsid w:val="00153F78"/>
    <w:rsid w:val="001542EC"/>
    <w:rsid w:val="00154843"/>
    <w:rsid w:val="00154AB2"/>
    <w:rsid w:val="00154E6E"/>
    <w:rsid w:val="001550D1"/>
    <w:rsid w:val="00155F77"/>
    <w:rsid w:val="00156739"/>
    <w:rsid w:val="00156A73"/>
    <w:rsid w:val="00156CEC"/>
    <w:rsid w:val="00157721"/>
    <w:rsid w:val="00157C0F"/>
    <w:rsid w:val="00160901"/>
    <w:rsid w:val="00161B98"/>
    <w:rsid w:val="00161E36"/>
    <w:rsid w:val="00162964"/>
    <w:rsid w:val="00162991"/>
    <w:rsid w:val="00162BB5"/>
    <w:rsid w:val="00162C06"/>
    <w:rsid w:val="00163075"/>
    <w:rsid w:val="0016348F"/>
    <w:rsid w:val="00163C1A"/>
    <w:rsid w:val="00164046"/>
    <w:rsid w:val="001645F0"/>
    <w:rsid w:val="001646D6"/>
    <w:rsid w:val="0016575C"/>
    <w:rsid w:val="001664F7"/>
    <w:rsid w:val="00166FB7"/>
    <w:rsid w:val="001675C0"/>
    <w:rsid w:val="0016769C"/>
    <w:rsid w:val="00170ABA"/>
    <w:rsid w:val="00171D88"/>
    <w:rsid w:val="00172474"/>
    <w:rsid w:val="00172A27"/>
    <w:rsid w:val="00173934"/>
    <w:rsid w:val="001739EE"/>
    <w:rsid w:val="00174EF4"/>
    <w:rsid w:val="00175711"/>
    <w:rsid w:val="00176045"/>
    <w:rsid w:val="0017621A"/>
    <w:rsid w:val="00176ED1"/>
    <w:rsid w:val="0017717E"/>
    <w:rsid w:val="00177A0D"/>
    <w:rsid w:val="00177F62"/>
    <w:rsid w:val="00180439"/>
    <w:rsid w:val="00180789"/>
    <w:rsid w:val="00180892"/>
    <w:rsid w:val="00180BB9"/>
    <w:rsid w:val="00181183"/>
    <w:rsid w:val="001823B2"/>
    <w:rsid w:val="001823C9"/>
    <w:rsid w:val="00182740"/>
    <w:rsid w:val="00182866"/>
    <w:rsid w:val="00183C97"/>
    <w:rsid w:val="00184E87"/>
    <w:rsid w:val="00186B01"/>
    <w:rsid w:val="00186D72"/>
    <w:rsid w:val="00187084"/>
    <w:rsid w:val="001871AF"/>
    <w:rsid w:val="00187627"/>
    <w:rsid w:val="001878B2"/>
    <w:rsid w:val="001909EF"/>
    <w:rsid w:val="001921D0"/>
    <w:rsid w:val="0019233B"/>
    <w:rsid w:val="00192FDB"/>
    <w:rsid w:val="00193A12"/>
    <w:rsid w:val="00193F92"/>
    <w:rsid w:val="001960D1"/>
    <w:rsid w:val="00196559"/>
    <w:rsid w:val="0019711D"/>
    <w:rsid w:val="00197452"/>
    <w:rsid w:val="00197C59"/>
    <w:rsid w:val="00197EC7"/>
    <w:rsid w:val="001A1FC1"/>
    <w:rsid w:val="001A23A7"/>
    <w:rsid w:val="001A2899"/>
    <w:rsid w:val="001A2938"/>
    <w:rsid w:val="001A29FD"/>
    <w:rsid w:val="001A2F8F"/>
    <w:rsid w:val="001A34C0"/>
    <w:rsid w:val="001A415C"/>
    <w:rsid w:val="001A4A9C"/>
    <w:rsid w:val="001A5014"/>
    <w:rsid w:val="001A510B"/>
    <w:rsid w:val="001A5AFF"/>
    <w:rsid w:val="001A5E1B"/>
    <w:rsid w:val="001A603D"/>
    <w:rsid w:val="001A7050"/>
    <w:rsid w:val="001B0565"/>
    <w:rsid w:val="001B0DBA"/>
    <w:rsid w:val="001B130B"/>
    <w:rsid w:val="001B2D1E"/>
    <w:rsid w:val="001B4056"/>
    <w:rsid w:val="001B4844"/>
    <w:rsid w:val="001B48D9"/>
    <w:rsid w:val="001B4CF5"/>
    <w:rsid w:val="001B4FE2"/>
    <w:rsid w:val="001B534E"/>
    <w:rsid w:val="001B682B"/>
    <w:rsid w:val="001B7040"/>
    <w:rsid w:val="001B77F0"/>
    <w:rsid w:val="001C0D59"/>
    <w:rsid w:val="001C1C0F"/>
    <w:rsid w:val="001C1F78"/>
    <w:rsid w:val="001C2411"/>
    <w:rsid w:val="001C251D"/>
    <w:rsid w:val="001C2F9E"/>
    <w:rsid w:val="001C30DC"/>
    <w:rsid w:val="001C4C78"/>
    <w:rsid w:val="001C56D0"/>
    <w:rsid w:val="001C57AE"/>
    <w:rsid w:val="001C595A"/>
    <w:rsid w:val="001C5E3B"/>
    <w:rsid w:val="001C6290"/>
    <w:rsid w:val="001C693A"/>
    <w:rsid w:val="001C69CA"/>
    <w:rsid w:val="001C6C17"/>
    <w:rsid w:val="001C6CA1"/>
    <w:rsid w:val="001C7231"/>
    <w:rsid w:val="001C7B01"/>
    <w:rsid w:val="001D03E9"/>
    <w:rsid w:val="001D0651"/>
    <w:rsid w:val="001D11CE"/>
    <w:rsid w:val="001D15C1"/>
    <w:rsid w:val="001D18D1"/>
    <w:rsid w:val="001D22B3"/>
    <w:rsid w:val="001D305F"/>
    <w:rsid w:val="001D3261"/>
    <w:rsid w:val="001D4F50"/>
    <w:rsid w:val="001D5868"/>
    <w:rsid w:val="001D5A13"/>
    <w:rsid w:val="001D6E9E"/>
    <w:rsid w:val="001D71CA"/>
    <w:rsid w:val="001D7645"/>
    <w:rsid w:val="001E076F"/>
    <w:rsid w:val="001E09DB"/>
    <w:rsid w:val="001E249B"/>
    <w:rsid w:val="001E2AA0"/>
    <w:rsid w:val="001E2C7A"/>
    <w:rsid w:val="001E5E4B"/>
    <w:rsid w:val="001E6E6B"/>
    <w:rsid w:val="001E774D"/>
    <w:rsid w:val="001E7D14"/>
    <w:rsid w:val="001F0A51"/>
    <w:rsid w:val="001F0BC8"/>
    <w:rsid w:val="001F2711"/>
    <w:rsid w:val="001F2BCA"/>
    <w:rsid w:val="001F39E0"/>
    <w:rsid w:val="001F430D"/>
    <w:rsid w:val="001F43DB"/>
    <w:rsid w:val="001F5729"/>
    <w:rsid w:val="001F660D"/>
    <w:rsid w:val="00200C30"/>
    <w:rsid w:val="00202C86"/>
    <w:rsid w:val="00203344"/>
    <w:rsid w:val="00204950"/>
    <w:rsid w:val="0020501E"/>
    <w:rsid w:val="002061EA"/>
    <w:rsid w:val="002061EB"/>
    <w:rsid w:val="00206CE4"/>
    <w:rsid w:val="002075A1"/>
    <w:rsid w:val="00207A0D"/>
    <w:rsid w:val="00207E96"/>
    <w:rsid w:val="00210F79"/>
    <w:rsid w:val="002110E6"/>
    <w:rsid w:val="00211985"/>
    <w:rsid w:val="002126DE"/>
    <w:rsid w:val="00212F20"/>
    <w:rsid w:val="00213BDD"/>
    <w:rsid w:val="00214291"/>
    <w:rsid w:val="00214626"/>
    <w:rsid w:val="00214FDC"/>
    <w:rsid w:val="00215E76"/>
    <w:rsid w:val="00215F2D"/>
    <w:rsid w:val="00216697"/>
    <w:rsid w:val="00216BB3"/>
    <w:rsid w:val="00217E17"/>
    <w:rsid w:val="00220441"/>
    <w:rsid w:val="00222F3A"/>
    <w:rsid w:val="00223512"/>
    <w:rsid w:val="00224166"/>
    <w:rsid w:val="002257F0"/>
    <w:rsid w:val="002274E6"/>
    <w:rsid w:val="00230295"/>
    <w:rsid w:val="002308E6"/>
    <w:rsid w:val="00232378"/>
    <w:rsid w:val="00232B06"/>
    <w:rsid w:val="00234D28"/>
    <w:rsid w:val="0023501D"/>
    <w:rsid w:val="00235518"/>
    <w:rsid w:val="00236550"/>
    <w:rsid w:val="002404FF"/>
    <w:rsid w:val="00240DFC"/>
    <w:rsid w:val="0024180F"/>
    <w:rsid w:val="002425CD"/>
    <w:rsid w:val="00242A24"/>
    <w:rsid w:val="00243819"/>
    <w:rsid w:val="00243B08"/>
    <w:rsid w:val="0024423B"/>
    <w:rsid w:val="00244361"/>
    <w:rsid w:val="00245E49"/>
    <w:rsid w:val="00246793"/>
    <w:rsid w:val="002467FB"/>
    <w:rsid w:val="00246E6C"/>
    <w:rsid w:val="00247F08"/>
    <w:rsid w:val="002506F1"/>
    <w:rsid w:val="0025117D"/>
    <w:rsid w:val="00251235"/>
    <w:rsid w:val="00252960"/>
    <w:rsid w:val="00253521"/>
    <w:rsid w:val="00253ECE"/>
    <w:rsid w:val="00254607"/>
    <w:rsid w:val="002555CE"/>
    <w:rsid w:val="0025584F"/>
    <w:rsid w:val="002562C2"/>
    <w:rsid w:val="00256820"/>
    <w:rsid w:val="00256E34"/>
    <w:rsid w:val="00257725"/>
    <w:rsid w:val="002578C8"/>
    <w:rsid w:val="00257CE1"/>
    <w:rsid w:val="00260A49"/>
    <w:rsid w:val="00260AAD"/>
    <w:rsid w:val="00260CBC"/>
    <w:rsid w:val="0026182C"/>
    <w:rsid w:val="00261894"/>
    <w:rsid w:val="00261BB6"/>
    <w:rsid w:val="00262832"/>
    <w:rsid w:val="00263746"/>
    <w:rsid w:val="002658EF"/>
    <w:rsid w:val="00265C32"/>
    <w:rsid w:val="00265DFA"/>
    <w:rsid w:val="00266343"/>
    <w:rsid w:val="00266811"/>
    <w:rsid w:val="00266EE7"/>
    <w:rsid w:val="002671B8"/>
    <w:rsid w:val="00270B5B"/>
    <w:rsid w:val="00271B5F"/>
    <w:rsid w:val="00272E19"/>
    <w:rsid w:val="00274478"/>
    <w:rsid w:val="00274A20"/>
    <w:rsid w:val="00274D1A"/>
    <w:rsid w:val="00274DB6"/>
    <w:rsid w:val="00274E4F"/>
    <w:rsid w:val="002751FC"/>
    <w:rsid w:val="0027592C"/>
    <w:rsid w:val="00275991"/>
    <w:rsid w:val="002767C5"/>
    <w:rsid w:val="0027719D"/>
    <w:rsid w:val="0027798C"/>
    <w:rsid w:val="00277DD9"/>
    <w:rsid w:val="00280358"/>
    <w:rsid w:val="00284CDB"/>
    <w:rsid w:val="00284F11"/>
    <w:rsid w:val="00285120"/>
    <w:rsid w:val="00285B98"/>
    <w:rsid w:val="0028618E"/>
    <w:rsid w:val="00286196"/>
    <w:rsid w:val="00286B0C"/>
    <w:rsid w:val="00287325"/>
    <w:rsid w:val="00290BA8"/>
    <w:rsid w:val="00291068"/>
    <w:rsid w:val="00291B76"/>
    <w:rsid w:val="00292D43"/>
    <w:rsid w:val="00292E00"/>
    <w:rsid w:val="00292E30"/>
    <w:rsid w:val="00293159"/>
    <w:rsid w:val="00293D04"/>
    <w:rsid w:val="00294675"/>
    <w:rsid w:val="00294A17"/>
    <w:rsid w:val="00294FA0"/>
    <w:rsid w:val="00295091"/>
    <w:rsid w:val="00295C8E"/>
    <w:rsid w:val="00295FB2"/>
    <w:rsid w:val="00296BAD"/>
    <w:rsid w:val="00297FA6"/>
    <w:rsid w:val="002A022B"/>
    <w:rsid w:val="002A0A7C"/>
    <w:rsid w:val="002A2812"/>
    <w:rsid w:val="002A3F41"/>
    <w:rsid w:val="002A42F5"/>
    <w:rsid w:val="002A6D66"/>
    <w:rsid w:val="002A6DF3"/>
    <w:rsid w:val="002A6F7F"/>
    <w:rsid w:val="002A782B"/>
    <w:rsid w:val="002B0A18"/>
    <w:rsid w:val="002B0F98"/>
    <w:rsid w:val="002B158D"/>
    <w:rsid w:val="002B28F9"/>
    <w:rsid w:val="002B2BD1"/>
    <w:rsid w:val="002B39D8"/>
    <w:rsid w:val="002B7C5A"/>
    <w:rsid w:val="002B7E48"/>
    <w:rsid w:val="002C0EE2"/>
    <w:rsid w:val="002C202E"/>
    <w:rsid w:val="002C2316"/>
    <w:rsid w:val="002C252B"/>
    <w:rsid w:val="002C2834"/>
    <w:rsid w:val="002C2AB4"/>
    <w:rsid w:val="002C4757"/>
    <w:rsid w:val="002C4AC7"/>
    <w:rsid w:val="002C4EFE"/>
    <w:rsid w:val="002C6AE8"/>
    <w:rsid w:val="002C7114"/>
    <w:rsid w:val="002C756E"/>
    <w:rsid w:val="002C7BAC"/>
    <w:rsid w:val="002C7FCE"/>
    <w:rsid w:val="002D0192"/>
    <w:rsid w:val="002D0655"/>
    <w:rsid w:val="002D17CC"/>
    <w:rsid w:val="002D2F0D"/>
    <w:rsid w:val="002D2F92"/>
    <w:rsid w:val="002D366C"/>
    <w:rsid w:val="002D3F48"/>
    <w:rsid w:val="002D4952"/>
    <w:rsid w:val="002D5119"/>
    <w:rsid w:val="002D555B"/>
    <w:rsid w:val="002D55AF"/>
    <w:rsid w:val="002D5C54"/>
    <w:rsid w:val="002D6B05"/>
    <w:rsid w:val="002D6B0D"/>
    <w:rsid w:val="002D6B18"/>
    <w:rsid w:val="002D7652"/>
    <w:rsid w:val="002D77C3"/>
    <w:rsid w:val="002D77F0"/>
    <w:rsid w:val="002D7BEF"/>
    <w:rsid w:val="002E062E"/>
    <w:rsid w:val="002E07F1"/>
    <w:rsid w:val="002E241B"/>
    <w:rsid w:val="002E2FC0"/>
    <w:rsid w:val="002E3793"/>
    <w:rsid w:val="002E58E9"/>
    <w:rsid w:val="002E5B68"/>
    <w:rsid w:val="002E6662"/>
    <w:rsid w:val="002E7507"/>
    <w:rsid w:val="002E7AB7"/>
    <w:rsid w:val="002E7D05"/>
    <w:rsid w:val="002F0257"/>
    <w:rsid w:val="002F0C3B"/>
    <w:rsid w:val="002F177B"/>
    <w:rsid w:val="002F1CD5"/>
    <w:rsid w:val="002F1F4D"/>
    <w:rsid w:val="002F2057"/>
    <w:rsid w:val="002F28BF"/>
    <w:rsid w:val="002F2945"/>
    <w:rsid w:val="002F2ADA"/>
    <w:rsid w:val="002F2D20"/>
    <w:rsid w:val="002F3075"/>
    <w:rsid w:val="002F35D2"/>
    <w:rsid w:val="002F413D"/>
    <w:rsid w:val="002F4658"/>
    <w:rsid w:val="002F579D"/>
    <w:rsid w:val="002F5AF4"/>
    <w:rsid w:val="002F5F7B"/>
    <w:rsid w:val="003008EF"/>
    <w:rsid w:val="00301B63"/>
    <w:rsid w:val="00302054"/>
    <w:rsid w:val="0030231B"/>
    <w:rsid w:val="00303BA9"/>
    <w:rsid w:val="00304508"/>
    <w:rsid w:val="00304BE0"/>
    <w:rsid w:val="00306060"/>
    <w:rsid w:val="003060E3"/>
    <w:rsid w:val="0030613D"/>
    <w:rsid w:val="00306DBA"/>
    <w:rsid w:val="003075F0"/>
    <w:rsid w:val="003077B6"/>
    <w:rsid w:val="00307F3D"/>
    <w:rsid w:val="00311E81"/>
    <w:rsid w:val="003122B7"/>
    <w:rsid w:val="003126A9"/>
    <w:rsid w:val="00313B5C"/>
    <w:rsid w:val="003143C7"/>
    <w:rsid w:val="00314AD9"/>
    <w:rsid w:val="003164D5"/>
    <w:rsid w:val="003173F7"/>
    <w:rsid w:val="00317677"/>
    <w:rsid w:val="003205EB"/>
    <w:rsid w:val="0032161A"/>
    <w:rsid w:val="00321649"/>
    <w:rsid w:val="0032182D"/>
    <w:rsid w:val="00321E5C"/>
    <w:rsid w:val="0032253F"/>
    <w:rsid w:val="003226D3"/>
    <w:rsid w:val="00322C7A"/>
    <w:rsid w:val="00324017"/>
    <w:rsid w:val="003241D9"/>
    <w:rsid w:val="00324380"/>
    <w:rsid w:val="00324A9B"/>
    <w:rsid w:val="0032507B"/>
    <w:rsid w:val="00325E59"/>
    <w:rsid w:val="00327D3A"/>
    <w:rsid w:val="00330443"/>
    <w:rsid w:val="00330573"/>
    <w:rsid w:val="0033129D"/>
    <w:rsid w:val="003315B1"/>
    <w:rsid w:val="0033164B"/>
    <w:rsid w:val="00331743"/>
    <w:rsid w:val="00331AFA"/>
    <w:rsid w:val="0033241A"/>
    <w:rsid w:val="003327A8"/>
    <w:rsid w:val="00333511"/>
    <w:rsid w:val="003349BA"/>
    <w:rsid w:val="00334E38"/>
    <w:rsid w:val="003350C9"/>
    <w:rsid w:val="00335846"/>
    <w:rsid w:val="00335951"/>
    <w:rsid w:val="00336590"/>
    <w:rsid w:val="0033667A"/>
    <w:rsid w:val="003368D2"/>
    <w:rsid w:val="0033705A"/>
    <w:rsid w:val="0034162D"/>
    <w:rsid w:val="00341EB6"/>
    <w:rsid w:val="003427D0"/>
    <w:rsid w:val="00342A86"/>
    <w:rsid w:val="00342DD7"/>
    <w:rsid w:val="003437D5"/>
    <w:rsid w:val="00343DAD"/>
    <w:rsid w:val="003440B5"/>
    <w:rsid w:val="003443D1"/>
    <w:rsid w:val="00344B87"/>
    <w:rsid w:val="003452A0"/>
    <w:rsid w:val="0034530D"/>
    <w:rsid w:val="00346A57"/>
    <w:rsid w:val="00350142"/>
    <w:rsid w:val="00351232"/>
    <w:rsid w:val="003515D2"/>
    <w:rsid w:val="00351B96"/>
    <w:rsid w:val="00352187"/>
    <w:rsid w:val="0035353E"/>
    <w:rsid w:val="00354ECB"/>
    <w:rsid w:val="003552B5"/>
    <w:rsid w:val="003552B8"/>
    <w:rsid w:val="003559C0"/>
    <w:rsid w:val="00355BE9"/>
    <w:rsid w:val="00356811"/>
    <w:rsid w:val="00356F35"/>
    <w:rsid w:val="00357F59"/>
    <w:rsid w:val="00360F96"/>
    <w:rsid w:val="00361B28"/>
    <w:rsid w:val="00361C8E"/>
    <w:rsid w:val="0036267F"/>
    <w:rsid w:val="00362920"/>
    <w:rsid w:val="00362A8F"/>
    <w:rsid w:val="00362CF3"/>
    <w:rsid w:val="0036365B"/>
    <w:rsid w:val="003638E9"/>
    <w:rsid w:val="00364122"/>
    <w:rsid w:val="00364384"/>
    <w:rsid w:val="0036467A"/>
    <w:rsid w:val="00364D81"/>
    <w:rsid w:val="00367EE7"/>
    <w:rsid w:val="00370613"/>
    <w:rsid w:val="00370BF4"/>
    <w:rsid w:val="003710B4"/>
    <w:rsid w:val="003712EB"/>
    <w:rsid w:val="00371783"/>
    <w:rsid w:val="00372E35"/>
    <w:rsid w:val="00372E81"/>
    <w:rsid w:val="0037379E"/>
    <w:rsid w:val="00373AC2"/>
    <w:rsid w:val="00374B3D"/>
    <w:rsid w:val="00375645"/>
    <w:rsid w:val="0037600B"/>
    <w:rsid w:val="003761C9"/>
    <w:rsid w:val="00376543"/>
    <w:rsid w:val="003774CB"/>
    <w:rsid w:val="0038297F"/>
    <w:rsid w:val="00382A11"/>
    <w:rsid w:val="00383557"/>
    <w:rsid w:val="003840F9"/>
    <w:rsid w:val="00384105"/>
    <w:rsid w:val="00384DD6"/>
    <w:rsid w:val="00385100"/>
    <w:rsid w:val="0038567A"/>
    <w:rsid w:val="00385B3C"/>
    <w:rsid w:val="003864AE"/>
    <w:rsid w:val="00386D92"/>
    <w:rsid w:val="00386F24"/>
    <w:rsid w:val="003870EA"/>
    <w:rsid w:val="003911C1"/>
    <w:rsid w:val="003917EA"/>
    <w:rsid w:val="003917F5"/>
    <w:rsid w:val="00391E2D"/>
    <w:rsid w:val="00392146"/>
    <w:rsid w:val="00393384"/>
    <w:rsid w:val="00393F5E"/>
    <w:rsid w:val="00394457"/>
    <w:rsid w:val="003949AC"/>
    <w:rsid w:val="00396104"/>
    <w:rsid w:val="00396BA7"/>
    <w:rsid w:val="00397816"/>
    <w:rsid w:val="003978B0"/>
    <w:rsid w:val="00397AA0"/>
    <w:rsid w:val="00397BD3"/>
    <w:rsid w:val="003A0988"/>
    <w:rsid w:val="003A0CA0"/>
    <w:rsid w:val="003A0E17"/>
    <w:rsid w:val="003A0F5C"/>
    <w:rsid w:val="003A161E"/>
    <w:rsid w:val="003A16B7"/>
    <w:rsid w:val="003A1D1D"/>
    <w:rsid w:val="003A243C"/>
    <w:rsid w:val="003A26E7"/>
    <w:rsid w:val="003A29D7"/>
    <w:rsid w:val="003A2C0B"/>
    <w:rsid w:val="003A3354"/>
    <w:rsid w:val="003A3536"/>
    <w:rsid w:val="003A3CF8"/>
    <w:rsid w:val="003A3F4E"/>
    <w:rsid w:val="003A418E"/>
    <w:rsid w:val="003A49A2"/>
    <w:rsid w:val="003A6165"/>
    <w:rsid w:val="003A6D10"/>
    <w:rsid w:val="003A75E4"/>
    <w:rsid w:val="003B0619"/>
    <w:rsid w:val="003B07CA"/>
    <w:rsid w:val="003B1783"/>
    <w:rsid w:val="003B23C0"/>
    <w:rsid w:val="003B2E22"/>
    <w:rsid w:val="003B2F13"/>
    <w:rsid w:val="003B39BB"/>
    <w:rsid w:val="003B3D5B"/>
    <w:rsid w:val="003B50F1"/>
    <w:rsid w:val="003B5AC4"/>
    <w:rsid w:val="003B5BC1"/>
    <w:rsid w:val="003B6644"/>
    <w:rsid w:val="003B6C2C"/>
    <w:rsid w:val="003B763F"/>
    <w:rsid w:val="003B7EE7"/>
    <w:rsid w:val="003C0033"/>
    <w:rsid w:val="003C0101"/>
    <w:rsid w:val="003C013A"/>
    <w:rsid w:val="003C0746"/>
    <w:rsid w:val="003C0F0B"/>
    <w:rsid w:val="003C167F"/>
    <w:rsid w:val="003C18AF"/>
    <w:rsid w:val="003C2780"/>
    <w:rsid w:val="003C29B8"/>
    <w:rsid w:val="003C3E8A"/>
    <w:rsid w:val="003C4BF3"/>
    <w:rsid w:val="003C4DC8"/>
    <w:rsid w:val="003C56FA"/>
    <w:rsid w:val="003C5E34"/>
    <w:rsid w:val="003C64A6"/>
    <w:rsid w:val="003C7878"/>
    <w:rsid w:val="003C7A72"/>
    <w:rsid w:val="003D1D8F"/>
    <w:rsid w:val="003D23B2"/>
    <w:rsid w:val="003D2B38"/>
    <w:rsid w:val="003D2CAE"/>
    <w:rsid w:val="003D2D78"/>
    <w:rsid w:val="003D427C"/>
    <w:rsid w:val="003D4324"/>
    <w:rsid w:val="003D4588"/>
    <w:rsid w:val="003D4BE0"/>
    <w:rsid w:val="003D52EF"/>
    <w:rsid w:val="003D5562"/>
    <w:rsid w:val="003D55D9"/>
    <w:rsid w:val="003D594E"/>
    <w:rsid w:val="003D6729"/>
    <w:rsid w:val="003D7D33"/>
    <w:rsid w:val="003E283B"/>
    <w:rsid w:val="003E396B"/>
    <w:rsid w:val="003E3E52"/>
    <w:rsid w:val="003E4F1F"/>
    <w:rsid w:val="003E4F38"/>
    <w:rsid w:val="003E5430"/>
    <w:rsid w:val="003E66CD"/>
    <w:rsid w:val="003E794E"/>
    <w:rsid w:val="003F065A"/>
    <w:rsid w:val="003F0DAF"/>
    <w:rsid w:val="003F1EC5"/>
    <w:rsid w:val="003F2381"/>
    <w:rsid w:val="003F2389"/>
    <w:rsid w:val="003F2EF2"/>
    <w:rsid w:val="003F4339"/>
    <w:rsid w:val="003F45F5"/>
    <w:rsid w:val="003F4690"/>
    <w:rsid w:val="003F6306"/>
    <w:rsid w:val="003F657B"/>
    <w:rsid w:val="003F6E75"/>
    <w:rsid w:val="003F7E4D"/>
    <w:rsid w:val="0040113F"/>
    <w:rsid w:val="00401E2A"/>
    <w:rsid w:val="00401F78"/>
    <w:rsid w:val="00402403"/>
    <w:rsid w:val="0040261E"/>
    <w:rsid w:val="00402938"/>
    <w:rsid w:val="00403768"/>
    <w:rsid w:val="0040408F"/>
    <w:rsid w:val="0040416A"/>
    <w:rsid w:val="0040443C"/>
    <w:rsid w:val="00404CDF"/>
    <w:rsid w:val="00406EBE"/>
    <w:rsid w:val="00407470"/>
    <w:rsid w:val="00407495"/>
    <w:rsid w:val="0041045D"/>
    <w:rsid w:val="004113DA"/>
    <w:rsid w:val="00412564"/>
    <w:rsid w:val="004139F7"/>
    <w:rsid w:val="004147C5"/>
    <w:rsid w:val="00414AA0"/>
    <w:rsid w:val="0041510C"/>
    <w:rsid w:val="004152F1"/>
    <w:rsid w:val="004160E4"/>
    <w:rsid w:val="004164F4"/>
    <w:rsid w:val="004168E2"/>
    <w:rsid w:val="00417AE0"/>
    <w:rsid w:val="00417F46"/>
    <w:rsid w:val="00421A6D"/>
    <w:rsid w:val="00422F10"/>
    <w:rsid w:val="0042371B"/>
    <w:rsid w:val="004238BA"/>
    <w:rsid w:val="00423DB2"/>
    <w:rsid w:val="00423DC4"/>
    <w:rsid w:val="00423FFA"/>
    <w:rsid w:val="0042470F"/>
    <w:rsid w:val="00425326"/>
    <w:rsid w:val="00425577"/>
    <w:rsid w:val="004261FD"/>
    <w:rsid w:val="00426B51"/>
    <w:rsid w:val="00426F65"/>
    <w:rsid w:val="0042728D"/>
    <w:rsid w:val="00430051"/>
    <w:rsid w:val="00431037"/>
    <w:rsid w:val="00431409"/>
    <w:rsid w:val="004314DC"/>
    <w:rsid w:val="004314F8"/>
    <w:rsid w:val="00431702"/>
    <w:rsid w:val="004323E2"/>
    <w:rsid w:val="00432FAF"/>
    <w:rsid w:val="004336DC"/>
    <w:rsid w:val="00434722"/>
    <w:rsid w:val="00435487"/>
    <w:rsid w:val="00436D3F"/>
    <w:rsid w:val="00437F09"/>
    <w:rsid w:val="00440666"/>
    <w:rsid w:val="00441466"/>
    <w:rsid w:val="004421B3"/>
    <w:rsid w:val="00442D99"/>
    <w:rsid w:val="004431F3"/>
    <w:rsid w:val="00443C59"/>
    <w:rsid w:val="00444772"/>
    <w:rsid w:val="004449E5"/>
    <w:rsid w:val="00445131"/>
    <w:rsid w:val="00445436"/>
    <w:rsid w:val="004464FD"/>
    <w:rsid w:val="0044781E"/>
    <w:rsid w:val="00450126"/>
    <w:rsid w:val="0045146D"/>
    <w:rsid w:val="004531B0"/>
    <w:rsid w:val="0045581F"/>
    <w:rsid w:val="00456354"/>
    <w:rsid w:val="0045640F"/>
    <w:rsid w:val="00456547"/>
    <w:rsid w:val="00457168"/>
    <w:rsid w:val="00457652"/>
    <w:rsid w:val="00457AA9"/>
    <w:rsid w:val="00460124"/>
    <w:rsid w:val="00460B52"/>
    <w:rsid w:val="00460E5C"/>
    <w:rsid w:val="00460EDE"/>
    <w:rsid w:val="00461D00"/>
    <w:rsid w:val="00461F63"/>
    <w:rsid w:val="004627F9"/>
    <w:rsid w:val="00462858"/>
    <w:rsid w:val="004629B2"/>
    <w:rsid w:val="00462AAB"/>
    <w:rsid w:val="0046347D"/>
    <w:rsid w:val="00463778"/>
    <w:rsid w:val="00463F98"/>
    <w:rsid w:val="00464219"/>
    <w:rsid w:val="00464DD0"/>
    <w:rsid w:val="004656E6"/>
    <w:rsid w:val="00465860"/>
    <w:rsid w:val="004662E2"/>
    <w:rsid w:val="00467644"/>
    <w:rsid w:val="00470034"/>
    <w:rsid w:val="004709CD"/>
    <w:rsid w:val="00474AB2"/>
    <w:rsid w:val="00474DEC"/>
    <w:rsid w:val="00475093"/>
    <w:rsid w:val="00476A0F"/>
    <w:rsid w:val="004773C4"/>
    <w:rsid w:val="0047791F"/>
    <w:rsid w:val="00480C3E"/>
    <w:rsid w:val="00480FB8"/>
    <w:rsid w:val="004814FE"/>
    <w:rsid w:val="004818FA"/>
    <w:rsid w:val="00481AD3"/>
    <w:rsid w:val="00481C04"/>
    <w:rsid w:val="00482F2B"/>
    <w:rsid w:val="004833CD"/>
    <w:rsid w:val="00483B8D"/>
    <w:rsid w:val="00483F9E"/>
    <w:rsid w:val="00484F18"/>
    <w:rsid w:val="00485F20"/>
    <w:rsid w:val="0048621D"/>
    <w:rsid w:val="004863B4"/>
    <w:rsid w:val="00486D7A"/>
    <w:rsid w:val="004871F7"/>
    <w:rsid w:val="0048780C"/>
    <w:rsid w:val="004879D2"/>
    <w:rsid w:val="004907F4"/>
    <w:rsid w:val="00490805"/>
    <w:rsid w:val="00490A2A"/>
    <w:rsid w:val="00490AC3"/>
    <w:rsid w:val="00490C46"/>
    <w:rsid w:val="00490DCF"/>
    <w:rsid w:val="00491C7F"/>
    <w:rsid w:val="0049260B"/>
    <w:rsid w:val="00493987"/>
    <w:rsid w:val="00493E7B"/>
    <w:rsid w:val="00493FF8"/>
    <w:rsid w:val="0049466D"/>
    <w:rsid w:val="0049565F"/>
    <w:rsid w:val="004961E7"/>
    <w:rsid w:val="00496733"/>
    <w:rsid w:val="00496B9F"/>
    <w:rsid w:val="0049769B"/>
    <w:rsid w:val="00497C26"/>
    <w:rsid w:val="00497F94"/>
    <w:rsid w:val="004A2124"/>
    <w:rsid w:val="004A4B7A"/>
    <w:rsid w:val="004A54D6"/>
    <w:rsid w:val="004A61E8"/>
    <w:rsid w:val="004A6EEC"/>
    <w:rsid w:val="004A7050"/>
    <w:rsid w:val="004A7F88"/>
    <w:rsid w:val="004B0807"/>
    <w:rsid w:val="004B0AF1"/>
    <w:rsid w:val="004B0DDF"/>
    <w:rsid w:val="004B0EEE"/>
    <w:rsid w:val="004B1725"/>
    <w:rsid w:val="004B2CC1"/>
    <w:rsid w:val="004B2DF8"/>
    <w:rsid w:val="004B3281"/>
    <w:rsid w:val="004B3ADB"/>
    <w:rsid w:val="004B3AEB"/>
    <w:rsid w:val="004B3E17"/>
    <w:rsid w:val="004B3FBA"/>
    <w:rsid w:val="004B41C1"/>
    <w:rsid w:val="004B46C2"/>
    <w:rsid w:val="004B4AED"/>
    <w:rsid w:val="004B4C61"/>
    <w:rsid w:val="004B62B9"/>
    <w:rsid w:val="004B72E5"/>
    <w:rsid w:val="004C0428"/>
    <w:rsid w:val="004C0652"/>
    <w:rsid w:val="004C1449"/>
    <w:rsid w:val="004C2166"/>
    <w:rsid w:val="004C330D"/>
    <w:rsid w:val="004C333C"/>
    <w:rsid w:val="004C3774"/>
    <w:rsid w:val="004C38B7"/>
    <w:rsid w:val="004C3D15"/>
    <w:rsid w:val="004C475B"/>
    <w:rsid w:val="004C5911"/>
    <w:rsid w:val="004C5B1B"/>
    <w:rsid w:val="004C5CFD"/>
    <w:rsid w:val="004C6D58"/>
    <w:rsid w:val="004C7764"/>
    <w:rsid w:val="004C77D1"/>
    <w:rsid w:val="004C7A23"/>
    <w:rsid w:val="004D01FA"/>
    <w:rsid w:val="004D1027"/>
    <w:rsid w:val="004D13B5"/>
    <w:rsid w:val="004D4B63"/>
    <w:rsid w:val="004D4B90"/>
    <w:rsid w:val="004D58CC"/>
    <w:rsid w:val="004D5CFF"/>
    <w:rsid w:val="004D5F22"/>
    <w:rsid w:val="004D6F55"/>
    <w:rsid w:val="004E0578"/>
    <w:rsid w:val="004E0C37"/>
    <w:rsid w:val="004E0D51"/>
    <w:rsid w:val="004E0D97"/>
    <w:rsid w:val="004E14FA"/>
    <w:rsid w:val="004E1751"/>
    <w:rsid w:val="004E2265"/>
    <w:rsid w:val="004E34D7"/>
    <w:rsid w:val="004E3ACA"/>
    <w:rsid w:val="004E4A68"/>
    <w:rsid w:val="004E573F"/>
    <w:rsid w:val="004E5C6E"/>
    <w:rsid w:val="004E6D9B"/>
    <w:rsid w:val="004F02DB"/>
    <w:rsid w:val="004F043D"/>
    <w:rsid w:val="004F057B"/>
    <w:rsid w:val="004F08DE"/>
    <w:rsid w:val="004F0FB4"/>
    <w:rsid w:val="004F1384"/>
    <w:rsid w:val="004F1398"/>
    <w:rsid w:val="004F1796"/>
    <w:rsid w:val="004F19FB"/>
    <w:rsid w:val="004F1A6A"/>
    <w:rsid w:val="004F1CDE"/>
    <w:rsid w:val="004F36E8"/>
    <w:rsid w:val="004F48B7"/>
    <w:rsid w:val="004F4B07"/>
    <w:rsid w:val="004F59A1"/>
    <w:rsid w:val="004F59DE"/>
    <w:rsid w:val="004F5C2E"/>
    <w:rsid w:val="004F5ED6"/>
    <w:rsid w:val="004F61B4"/>
    <w:rsid w:val="004F7304"/>
    <w:rsid w:val="004F7963"/>
    <w:rsid w:val="004F7ED4"/>
    <w:rsid w:val="00500F84"/>
    <w:rsid w:val="005042EE"/>
    <w:rsid w:val="00504FCC"/>
    <w:rsid w:val="005063F2"/>
    <w:rsid w:val="0050698F"/>
    <w:rsid w:val="00507440"/>
    <w:rsid w:val="005075E2"/>
    <w:rsid w:val="0051044E"/>
    <w:rsid w:val="00510AB9"/>
    <w:rsid w:val="00513467"/>
    <w:rsid w:val="005145D4"/>
    <w:rsid w:val="00515AF3"/>
    <w:rsid w:val="00517C95"/>
    <w:rsid w:val="00520275"/>
    <w:rsid w:val="00520581"/>
    <w:rsid w:val="005214B2"/>
    <w:rsid w:val="00521A93"/>
    <w:rsid w:val="00521AE0"/>
    <w:rsid w:val="00522235"/>
    <w:rsid w:val="00522C14"/>
    <w:rsid w:val="00522E99"/>
    <w:rsid w:val="00523042"/>
    <w:rsid w:val="0052323F"/>
    <w:rsid w:val="005242D2"/>
    <w:rsid w:val="005259CC"/>
    <w:rsid w:val="00526185"/>
    <w:rsid w:val="00526598"/>
    <w:rsid w:val="00526BF4"/>
    <w:rsid w:val="005271AC"/>
    <w:rsid w:val="005272A3"/>
    <w:rsid w:val="00527650"/>
    <w:rsid w:val="00527E32"/>
    <w:rsid w:val="0053188E"/>
    <w:rsid w:val="005323C1"/>
    <w:rsid w:val="00532FC2"/>
    <w:rsid w:val="00533820"/>
    <w:rsid w:val="00533F32"/>
    <w:rsid w:val="00534F9F"/>
    <w:rsid w:val="0053551C"/>
    <w:rsid w:val="005357E3"/>
    <w:rsid w:val="00535A4F"/>
    <w:rsid w:val="00535BE2"/>
    <w:rsid w:val="00535BEF"/>
    <w:rsid w:val="00535CAB"/>
    <w:rsid w:val="00536861"/>
    <w:rsid w:val="00536BAB"/>
    <w:rsid w:val="00537F74"/>
    <w:rsid w:val="005405AA"/>
    <w:rsid w:val="00540842"/>
    <w:rsid w:val="005413A0"/>
    <w:rsid w:val="00541DA8"/>
    <w:rsid w:val="00542396"/>
    <w:rsid w:val="00542B49"/>
    <w:rsid w:val="00543322"/>
    <w:rsid w:val="00543C18"/>
    <w:rsid w:val="00543C98"/>
    <w:rsid w:val="005446BD"/>
    <w:rsid w:val="00545B6F"/>
    <w:rsid w:val="0054632B"/>
    <w:rsid w:val="005464BD"/>
    <w:rsid w:val="00546691"/>
    <w:rsid w:val="00546931"/>
    <w:rsid w:val="005476B0"/>
    <w:rsid w:val="00547701"/>
    <w:rsid w:val="0055010B"/>
    <w:rsid w:val="0055139B"/>
    <w:rsid w:val="00551D4F"/>
    <w:rsid w:val="00551DF6"/>
    <w:rsid w:val="005523F0"/>
    <w:rsid w:val="00552C5D"/>
    <w:rsid w:val="00552DF7"/>
    <w:rsid w:val="00553663"/>
    <w:rsid w:val="005546C6"/>
    <w:rsid w:val="00554D6E"/>
    <w:rsid w:val="005550C6"/>
    <w:rsid w:val="00555E9C"/>
    <w:rsid w:val="005571AF"/>
    <w:rsid w:val="00557724"/>
    <w:rsid w:val="005608E5"/>
    <w:rsid w:val="005615A0"/>
    <w:rsid w:val="00561C4E"/>
    <w:rsid w:val="00563CC0"/>
    <w:rsid w:val="00563CFC"/>
    <w:rsid w:val="0056420A"/>
    <w:rsid w:val="005654F7"/>
    <w:rsid w:val="00565B68"/>
    <w:rsid w:val="00565EC5"/>
    <w:rsid w:val="00566041"/>
    <w:rsid w:val="00566C48"/>
    <w:rsid w:val="00566FA4"/>
    <w:rsid w:val="00566FF2"/>
    <w:rsid w:val="00567758"/>
    <w:rsid w:val="0057007C"/>
    <w:rsid w:val="0057021E"/>
    <w:rsid w:val="00570D32"/>
    <w:rsid w:val="00572669"/>
    <w:rsid w:val="00572ED3"/>
    <w:rsid w:val="00574EE7"/>
    <w:rsid w:val="00575B21"/>
    <w:rsid w:val="005767FA"/>
    <w:rsid w:val="0058038B"/>
    <w:rsid w:val="0058062F"/>
    <w:rsid w:val="0058088E"/>
    <w:rsid w:val="00580DC0"/>
    <w:rsid w:val="00582F39"/>
    <w:rsid w:val="005834F6"/>
    <w:rsid w:val="00584A49"/>
    <w:rsid w:val="005873AC"/>
    <w:rsid w:val="00590146"/>
    <w:rsid w:val="00590756"/>
    <w:rsid w:val="00590A56"/>
    <w:rsid w:val="00591738"/>
    <w:rsid w:val="005920B7"/>
    <w:rsid w:val="00593310"/>
    <w:rsid w:val="00593C87"/>
    <w:rsid w:val="0059454A"/>
    <w:rsid w:val="0059674B"/>
    <w:rsid w:val="00596D05"/>
    <w:rsid w:val="00596DBD"/>
    <w:rsid w:val="00597A08"/>
    <w:rsid w:val="00597FE8"/>
    <w:rsid w:val="005A02E3"/>
    <w:rsid w:val="005A093F"/>
    <w:rsid w:val="005A22B6"/>
    <w:rsid w:val="005A2590"/>
    <w:rsid w:val="005A2B83"/>
    <w:rsid w:val="005A2CEC"/>
    <w:rsid w:val="005A36B5"/>
    <w:rsid w:val="005A3E26"/>
    <w:rsid w:val="005A3F00"/>
    <w:rsid w:val="005A49D6"/>
    <w:rsid w:val="005A4F42"/>
    <w:rsid w:val="005A4FC8"/>
    <w:rsid w:val="005A69CB"/>
    <w:rsid w:val="005A7224"/>
    <w:rsid w:val="005B06CA"/>
    <w:rsid w:val="005B0A67"/>
    <w:rsid w:val="005B1455"/>
    <w:rsid w:val="005B1887"/>
    <w:rsid w:val="005B2E91"/>
    <w:rsid w:val="005B30FB"/>
    <w:rsid w:val="005B3DB3"/>
    <w:rsid w:val="005B4905"/>
    <w:rsid w:val="005B61A4"/>
    <w:rsid w:val="005B6D1D"/>
    <w:rsid w:val="005B707D"/>
    <w:rsid w:val="005B765E"/>
    <w:rsid w:val="005B7C78"/>
    <w:rsid w:val="005B7F02"/>
    <w:rsid w:val="005C0EDC"/>
    <w:rsid w:val="005C1070"/>
    <w:rsid w:val="005C2B49"/>
    <w:rsid w:val="005C304B"/>
    <w:rsid w:val="005C3948"/>
    <w:rsid w:val="005C3B19"/>
    <w:rsid w:val="005C3DE2"/>
    <w:rsid w:val="005C406A"/>
    <w:rsid w:val="005C4093"/>
    <w:rsid w:val="005C47F3"/>
    <w:rsid w:val="005C67DA"/>
    <w:rsid w:val="005D0E52"/>
    <w:rsid w:val="005D143E"/>
    <w:rsid w:val="005D18BD"/>
    <w:rsid w:val="005D4092"/>
    <w:rsid w:val="005D4D40"/>
    <w:rsid w:val="005D55E8"/>
    <w:rsid w:val="005D5C3D"/>
    <w:rsid w:val="005D6FB9"/>
    <w:rsid w:val="005D7428"/>
    <w:rsid w:val="005D7DDA"/>
    <w:rsid w:val="005E14CD"/>
    <w:rsid w:val="005E17B5"/>
    <w:rsid w:val="005E1F31"/>
    <w:rsid w:val="005E3068"/>
    <w:rsid w:val="005E3CE5"/>
    <w:rsid w:val="005E5167"/>
    <w:rsid w:val="005E5794"/>
    <w:rsid w:val="005E58A2"/>
    <w:rsid w:val="005E6381"/>
    <w:rsid w:val="005E674C"/>
    <w:rsid w:val="005E6F9C"/>
    <w:rsid w:val="005E7FC7"/>
    <w:rsid w:val="005F03D5"/>
    <w:rsid w:val="005F0C3C"/>
    <w:rsid w:val="005F0D79"/>
    <w:rsid w:val="005F1884"/>
    <w:rsid w:val="005F1E40"/>
    <w:rsid w:val="005F2303"/>
    <w:rsid w:val="005F2831"/>
    <w:rsid w:val="005F311A"/>
    <w:rsid w:val="005F36E6"/>
    <w:rsid w:val="005F386B"/>
    <w:rsid w:val="005F4366"/>
    <w:rsid w:val="005F5100"/>
    <w:rsid w:val="005F5CA0"/>
    <w:rsid w:val="005F659D"/>
    <w:rsid w:val="005F6968"/>
    <w:rsid w:val="005F75B6"/>
    <w:rsid w:val="006008CA"/>
    <w:rsid w:val="00601431"/>
    <w:rsid w:val="006023F6"/>
    <w:rsid w:val="00602A20"/>
    <w:rsid w:val="00603820"/>
    <w:rsid w:val="00603BBC"/>
    <w:rsid w:val="006058DF"/>
    <w:rsid w:val="00605E2C"/>
    <w:rsid w:val="00606CD5"/>
    <w:rsid w:val="00607B98"/>
    <w:rsid w:val="00610166"/>
    <w:rsid w:val="006105CB"/>
    <w:rsid w:val="00610B65"/>
    <w:rsid w:val="00610CFF"/>
    <w:rsid w:val="00610D6F"/>
    <w:rsid w:val="00611296"/>
    <w:rsid w:val="0061170B"/>
    <w:rsid w:val="0061186E"/>
    <w:rsid w:val="00611C5D"/>
    <w:rsid w:val="00612F26"/>
    <w:rsid w:val="00613A4C"/>
    <w:rsid w:val="006146D6"/>
    <w:rsid w:val="00615CC5"/>
    <w:rsid w:val="006160E6"/>
    <w:rsid w:val="0061717A"/>
    <w:rsid w:val="00617DE6"/>
    <w:rsid w:val="00621C83"/>
    <w:rsid w:val="00622DE5"/>
    <w:rsid w:val="006237B9"/>
    <w:rsid w:val="00624E1C"/>
    <w:rsid w:val="00624FA5"/>
    <w:rsid w:val="0062624F"/>
    <w:rsid w:val="006265E7"/>
    <w:rsid w:val="006273D1"/>
    <w:rsid w:val="006278A1"/>
    <w:rsid w:val="00630759"/>
    <w:rsid w:val="006309D1"/>
    <w:rsid w:val="00630B3F"/>
    <w:rsid w:val="00631430"/>
    <w:rsid w:val="0063168B"/>
    <w:rsid w:val="00632FEB"/>
    <w:rsid w:val="0063361E"/>
    <w:rsid w:val="006337D8"/>
    <w:rsid w:val="00634161"/>
    <w:rsid w:val="0063418B"/>
    <w:rsid w:val="00634904"/>
    <w:rsid w:val="006355C0"/>
    <w:rsid w:val="00635F94"/>
    <w:rsid w:val="006363C3"/>
    <w:rsid w:val="006369C9"/>
    <w:rsid w:val="0063765F"/>
    <w:rsid w:val="00637801"/>
    <w:rsid w:val="00641709"/>
    <w:rsid w:val="00641BFD"/>
    <w:rsid w:val="00641D5D"/>
    <w:rsid w:val="00642A1C"/>
    <w:rsid w:val="00643361"/>
    <w:rsid w:val="00643940"/>
    <w:rsid w:val="00644A6D"/>
    <w:rsid w:val="00645F5B"/>
    <w:rsid w:val="006467A5"/>
    <w:rsid w:val="006467CA"/>
    <w:rsid w:val="00646EB8"/>
    <w:rsid w:val="0064776B"/>
    <w:rsid w:val="006500E3"/>
    <w:rsid w:val="0065126D"/>
    <w:rsid w:val="00651857"/>
    <w:rsid w:val="00651965"/>
    <w:rsid w:val="00653E6F"/>
    <w:rsid w:val="0065584A"/>
    <w:rsid w:val="00655B37"/>
    <w:rsid w:val="006565B5"/>
    <w:rsid w:val="00656CF5"/>
    <w:rsid w:val="00656EEF"/>
    <w:rsid w:val="00657093"/>
    <w:rsid w:val="00657BCD"/>
    <w:rsid w:val="00660783"/>
    <w:rsid w:val="0066109C"/>
    <w:rsid w:val="00661BB2"/>
    <w:rsid w:val="00663681"/>
    <w:rsid w:val="00663AAC"/>
    <w:rsid w:val="00664B99"/>
    <w:rsid w:val="00664C9B"/>
    <w:rsid w:val="00664DD1"/>
    <w:rsid w:val="00665E27"/>
    <w:rsid w:val="00666557"/>
    <w:rsid w:val="00666E08"/>
    <w:rsid w:val="0066718B"/>
    <w:rsid w:val="0066737B"/>
    <w:rsid w:val="00670A36"/>
    <w:rsid w:val="00670CA2"/>
    <w:rsid w:val="00670D82"/>
    <w:rsid w:val="0067463E"/>
    <w:rsid w:val="006750A3"/>
    <w:rsid w:val="006762B3"/>
    <w:rsid w:val="00677816"/>
    <w:rsid w:val="00677913"/>
    <w:rsid w:val="00677ABD"/>
    <w:rsid w:val="0068039A"/>
    <w:rsid w:val="0068088C"/>
    <w:rsid w:val="00680D8A"/>
    <w:rsid w:val="00680FE7"/>
    <w:rsid w:val="00681E5C"/>
    <w:rsid w:val="00683007"/>
    <w:rsid w:val="0068337D"/>
    <w:rsid w:val="0068339E"/>
    <w:rsid w:val="006839E1"/>
    <w:rsid w:val="0068409C"/>
    <w:rsid w:val="006845A6"/>
    <w:rsid w:val="0068492F"/>
    <w:rsid w:val="00684E30"/>
    <w:rsid w:val="0068514A"/>
    <w:rsid w:val="00686791"/>
    <w:rsid w:val="00687675"/>
    <w:rsid w:val="00687CD9"/>
    <w:rsid w:val="00687F42"/>
    <w:rsid w:val="006913C2"/>
    <w:rsid w:val="00691642"/>
    <w:rsid w:val="00691876"/>
    <w:rsid w:val="00691FED"/>
    <w:rsid w:val="00692004"/>
    <w:rsid w:val="006920CD"/>
    <w:rsid w:val="00692965"/>
    <w:rsid w:val="00692CF8"/>
    <w:rsid w:val="00692F20"/>
    <w:rsid w:val="006933B4"/>
    <w:rsid w:val="00693F8E"/>
    <w:rsid w:val="006948F4"/>
    <w:rsid w:val="00694BC0"/>
    <w:rsid w:val="00695713"/>
    <w:rsid w:val="00695719"/>
    <w:rsid w:val="00695902"/>
    <w:rsid w:val="00695FD1"/>
    <w:rsid w:val="0069602F"/>
    <w:rsid w:val="006967ED"/>
    <w:rsid w:val="00696B48"/>
    <w:rsid w:val="006A075A"/>
    <w:rsid w:val="006A1905"/>
    <w:rsid w:val="006A2946"/>
    <w:rsid w:val="006A3EDA"/>
    <w:rsid w:val="006A5131"/>
    <w:rsid w:val="006A69F2"/>
    <w:rsid w:val="006B0B58"/>
    <w:rsid w:val="006B220A"/>
    <w:rsid w:val="006B3C36"/>
    <w:rsid w:val="006B467D"/>
    <w:rsid w:val="006B4817"/>
    <w:rsid w:val="006B5532"/>
    <w:rsid w:val="006B72C0"/>
    <w:rsid w:val="006C04AF"/>
    <w:rsid w:val="006C0E7A"/>
    <w:rsid w:val="006C1137"/>
    <w:rsid w:val="006C11DF"/>
    <w:rsid w:val="006C1DA5"/>
    <w:rsid w:val="006C29E5"/>
    <w:rsid w:val="006C2A28"/>
    <w:rsid w:val="006C2D16"/>
    <w:rsid w:val="006C3338"/>
    <w:rsid w:val="006C3F08"/>
    <w:rsid w:val="006C414D"/>
    <w:rsid w:val="006C42B3"/>
    <w:rsid w:val="006C4592"/>
    <w:rsid w:val="006C57FF"/>
    <w:rsid w:val="006C5FAF"/>
    <w:rsid w:val="006C6C05"/>
    <w:rsid w:val="006C6CDF"/>
    <w:rsid w:val="006C766B"/>
    <w:rsid w:val="006C783D"/>
    <w:rsid w:val="006C7876"/>
    <w:rsid w:val="006D05F2"/>
    <w:rsid w:val="006D0CEE"/>
    <w:rsid w:val="006D0D13"/>
    <w:rsid w:val="006D1C2A"/>
    <w:rsid w:val="006D1EEF"/>
    <w:rsid w:val="006D1F22"/>
    <w:rsid w:val="006D21AD"/>
    <w:rsid w:val="006D229A"/>
    <w:rsid w:val="006D270A"/>
    <w:rsid w:val="006D2D5A"/>
    <w:rsid w:val="006D3234"/>
    <w:rsid w:val="006D3AC7"/>
    <w:rsid w:val="006D4530"/>
    <w:rsid w:val="006D4CFF"/>
    <w:rsid w:val="006D4E79"/>
    <w:rsid w:val="006D56C0"/>
    <w:rsid w:val="006D5A9C"/>
    <w:rsid w:val="006D5E25"/>
    <w:rsid w:val="006D6BC7"/>
    <w:rsid w:val="006D73E5"/>
    <w:rsid w:val="006E07E6"/>
    <w:rsid w:val="006E15F6"/>
    <w:rsid w:val="006E23A0"/>
    <w:rsid w:val="006E293D"/>
    <w:rsid w:val="006E46B9"/>
    <w:rsid w:val="006E49C1"/>
    <w:rsid w:val="006E4C6A"/>
    <w:rsid w:val="006E53AA"/>
    <w:rsid w:val="006E59FC"/>
    <w:rsid w:val="006E7043"/>
    <w:rsid w:val="006E70C0"/>
    <w:rsid w:val="006E7698"/>
    <w:rsid w:val="006E78B2"/>
    <w:rsid w:val="006E7C74"/>
    <w:rsid w:val="006F109E"/>
    <w:rsid w:val="006F12E4"/>
    <w:rsid w:val="006F3533"/>
    <w:rsid w:val="006F510D"/>
    <w:rsid w:val="006F513F"/>
    <w:rsid w:val="006F53DF"/>
    <w:rsid w:val="006F5E7D"/>
    <w:rsid w:val="006F6596"/>
    <w:rsid w:val="006F689C"/>
    <w:rsid w:val="006F6B90"/>
    <w:rsid w:val="006F7CA1"/>
    <w:rsid w:val="006F7F51"/>
    <w:rsid w:val="00701221"/>
    <w:rsid w:val="0070129D"/>
    <w:rsid w:val="007012A3"/>
    <w:rsid w:val="0070167C"/>
    <w:rsid w:val="00701CDA"/>
    <w:rsid w:val="00701E79"/>
    <w:rsid w:val="007021D3"/>
    <w:rsid w:val="00703AF5"/>
    <w:rsid w:val="00703D95"/>
    <w:rsid w:val="007045A8"/>
    <w:rsid w:val="007046F7"/>
    <w:rsid w:val="007048B2"/>
    <w:rsid w:val="00704A45"/>
    <w:rsid w:val="00705180"/>
    <w:rsid w:val="00705276"/>
    <w:rsid w:val="0070555C"/>
    <w:rsid w:val="00706C8F"/>
    <w:rsid w:val="00707A40"/>
    <w:rsid w:val="007108D1"/>
    <w:rsid w:val="00710EC9"/>
    <w:rsid w:val="007111EB"/>
    <w:rsid w:val="007121D0"/>
    <w:rsid w:val="00712CB4"/>
    <w:rsid w:val="00713B34"/>
    <w:rsid w:val="00716D79"/>
    <w:rsid w:val="00716F4F"/>
    <w:rsid w:val="0071751E"/>
    <w:rsid w:val="007176CC"/>
    <w:rsid w:val="0072080C"/>
    <w:rsid w:val="00720DEB"/>
    <w:rsid w:val="007215EE"/>
    <w:rsid w:val="00723D44"/>
    <w:rsid w:val="007244CF"/>
    <w:rsid w:val="007245D7"/>
    <w:rsid w:val="00724A7E"/>
    <w:rsid w:val="00724C43"/>
    <w:rsid w:val="00725818"/>
    <w:rsid w:val="007264BB"/>
    <w:rsid w:val="0072654A"/>
    <w:rsid w:val="00726683"/>
    <w:rsid w:val="00726CE7"/>
    <w:rsid w:val="00726DE4"/>
    <w:rsid w:val="00727309"/>
    <w:rsid w:val="00727BD9"/>
    <w:rsid w:val="007301EA"/>
    <w:rsid w:val="007301FD"/>
    <w:rsid w:val="00730A84"/>
    <w:rsid w:val="00732602"/>
    <w:rsid w:val="00732A3E"/>
    <w:rsid w:val="00732D2D"/>
    <w:rsid w:val="0073307B"/>
    <w:rsid w:val="00733369"/>
    <w:rsid w:val="00734AFE"/>
    <w:rsid w:val="007352C3"/>
    <w:rsid w:val="0073588E"/>
    <w:rsid w:val="0073599C"/>
    <w:rsid w:val="00736D45"/>
    <w:rsid w:val="00737485"/>
    <w:rsid w:val="00740259"/>
    <w:rsid w:val="00741012"/>
    <w:rsid w:val="00741AE2"/>
    <w:rsid w:val="00741B05"/>
    <w:rsid w:val="0074234F"/>
    <w:rsid w:val="007427EF"/>
    <w:rsid w:val="00742B3B"/>
    <w:rsid w:val="00742B45"/>
    <w:rsid w:val="007438EB"/>
    <w:rsid w:val="0074421C"/>
    <w:rsid w:val="007446D1"/>
    <w:rsid w:val="00744AD2"/>
    <w:rsid w:val="00745BAA"/>
    <w:rsid w:val="00746F71"/>
    <w:rsid w:val="007505AC"/>
    <w:rsid w:val="00750BFD"/>
    <w:rsid w:val="00751CDE"/>
    <w:rsid w:val="00751D5E"/>
    <w:rsid w:val="00752069"/>
    <w:rsid w:val="00752BD1"/>
    <w:rsid w:val="007534DB"/>
    <w:rsid w:val="00756C79"/>
    <w:rsid w:val="00756E90"/>
    <w:rsid w:val="007573FB"/>
    <w:rsid w:val="00760B8B"/>
    <w:rsid w:val="00760FEA"/>
    <w:rsid w:val="007613B7"/>
    <w:rsid w:val="00761B96"/>
    <w:rsid w:val="0076241B"/>
    <w:rsid w:val="00762AB4"/>
    <w:rsid w:val="00763C79"/>
    <w:rsid w:val="00763D7E"/>
    <w:rsid w:val="007640C0"/>
    <w:rsid w:val="007643BB"/>
    <w:rsid w:val="007649AF"/>
    <w:rsid w:val="00764B23"/>
    <w:rsid w:val="00764C5F"/>
    <w:rsid w:val="0076533B"/>
    <w:rsid w:val="00765AD9"/>
    <w:rsid w:val="007671CA"/>
    <w:rsid w:val="00767245"/>
    <w:rsid w:val="007674ED"/>
    <w:rsid w:val="007679F6"/>
    <w:rsid w:val="00771340"/>
    <w:rsid w:val="00773B4E"/>
    <w:rsid w:val="00773B95"/>
    <w:rsid w:val="00774A83"/>
    <w:rsid w:val="00775540"/>
    <w:rsid w:val="00775C6E"/>
    <w:rsid w:val="00775CB2"/>
    <w:rsid w:val="00775F22"/>
    <w:rsid w:val="007762C6"/>
    <w:rsid w:val="00776403"/>
    <w:rsid w:val="00780A8F"/>
    <w:rsid w:val="00780AB8"/>
    <w:rsid w:val="00780E26"/>
    <w:rsid w:val="0078189B"/>
    <w:rsid w:val="00783B03"/>
    <w:rsid w:val="00783ED7"/>
    <w:rsid w:val="00784C5A"/>
    <w:rsid w:val="00784CAD"/>
    <w:rsid w:val="00784E66"/>
    <w:rsid w:val="007859E3"/>
    <w:rsid w:val="00785A70"/>
    <w:rsid w:val="00786100"/>
    <w:rsid w:val="007862CB"/>
    <w:rsid w:val="007873D5"/>
    <w:rsid w:val="00787D0F"/>
    <w:rsid w:val="007900DE"/>
    <w:rsid w:val="007906F8"/>
    <w:rsid w:val="00790862"/>
    <w:rsid w:val="00790B5D"/>
    <w:rsid w:val="00791056"/>
    <w:rsid w:val="0079129D"/>
    <w:rsid w:val="0079139C"/>
    <w:rsid w:val="007914D5"/>
    <w:rsid w:val="007917ED"/>
    <w:rsid w:val="007928F8"/>
    <w:rsid w:val="00792945"/>
    <w:rsid w:val="0079438A"/>
    <w:rsid w:val="007944B3"/>
    <w:rsid w:val="00795162"/>
    <w:rsid w:val="00795D16"/>
    <w:rsid w:val="007962EF"/>
    <w:rsid w:val="0079715B"/>
    <w:rsid w:val="007A2E70"/>
    <w:rsid w:val="007A3074"/>
    <w:rsid w:val="007A30E7"/>
    <w:rsid w:val="007A3137"/>
    <w:rsid w:val="007A328B"/>
    <w:rsid w:val="007A4361"/>
    <w:rsid w:val="007A60CC"/>
    <w:rsid w:val="007A6B45"/>
    <w:rsid w:val="007A7399"/>
    <w:rsid w:val="007A749F"/>
    <w:rsid w:val="007A7735"/>
    <w:rsid w:val="007A7916"/>
    <w:rsid w:val="007B1216"/>
    <w:rsid w:val="007B1303"/>
    <w:rsid w:val="007B15B3"/>
    <w:rsid w:val="007B1C3D"/>
    <w:rsid w:val="007B3229"/>
    <w:rsid w:val="007B3E31"/>
    <w:rsid w:val="007B5873"/>
    <w:rsid w:val="007C1094"/>
    <w:rsid w:val="007C11A3"/>
    <w:rsid w:val="007C1B6E"/>
    <w:rsid w:val="007C2A04"/>
    <w:rsid w:val="007C3315"/>
    <w:rsid w:val="007C34CD"/>
    <w:rsid w:val="007C4423"/>
    <w:rsid w:val="007C44FA"/>
    <w:rsid w:val="007C4764"/>
    <w:rsid w:val="007C4F43"/>
    <w:rsid w:val="007C690C"/>
    <w:rsid w:val="007C6FC2"/>
    <w:rsid w:val="007C7788"/>
    <w:rsid w:val="007D0785"/>
    <w:rsid w:val="007D1FD6"/>
    <w:rsid w:val="007D24C5"/>
    <w:rsid w:val="007D256D"/>
    <w:rsid w:val="007D2998"/>
    <w:rsid w:val="007D3E8E"/>
    <w:rsid w:val="007D4150"/>
    <w:rsid w:val="007D601D"/>
    <w:rsid w:val="007D7092"/>
    <w:rsid w:val="007E084A"/>
    <w:rsid w:val="007E0920"/>
    <w:rsid w:val="007E1680"/>
    <w:rsid w:val="007E1ADB"/>
    <w:rsid w:val="007E20C6"/>
    <w:rsid w:val="007E250E"/>
    <w:rsid w:val="007E36A1"/>
    <w:rsid w:val="007E443B"/>
    <w:rsid w:val="007E452E"/>
    <w:rsid w:val="007E491A"/>
    <w:rsid w:val="007E4C17"/>
    <w:rsid w:val="007E4C9F"/>
    <w:rsid w:val="007E5231"/>
    <w:rsid w:val="007E54D0"/>
    <w:rsid w:val="007E5922"/>
    <w:rsid w:val="007E5FFE"/>
    <w:rsid w:val="007E61F2"/>
    <w:rsid w:val="007E62EC"/>
    <w:rsid w:val="007E67A6"/>
    <w:rsid w:val="007E67F3"/>
    <w:rsid w:val="007E6ACC"/>
    <w:rsid w:val="007F08B8"/>
    <w:rsid w:val="007F0A2A"/>
    <w:rsid w:val="007F1116"/>
    <w:rsid w:val="007F1FD4"/>
    <w:rsid w:val="007F27E4"/>
    <w:rsid w:val="007F37F6"/>
    <w:rsid w:val="007F3F40"/>
    <w:rsid w:val="007F4258"/>
    <w:rsid w:val="007F4A23"/>
    <w:rsid w:val="007F4E0B"/>
    <w:rsid w:val="007F52EF"/>
    <w:rsid w:val="007F5E87"/>
    <w:rsid w:val="007F70C5"/>
    <w:rsid w:val="007F76AF"/>
    <w:rsid w:val="00800008"/>
    <w:rsid w:val="008003ED"/>
    <w:rsid w:val="00800B19"/>
    <w:rsid w:val="00800B93"/>
    <w:rsid w:val="00801343"/>
    <w:rsid w:val="008017A4"/>
    <w:rsid w:val="008017ED"/>
    <w:rsid w:val="00804AA1"/>
    <w:rsid w:val="008060D5"/>
    <w:rsid w:val="00806677"/>
    <w:rsid w:val="00807C10"/>
    <w:rsid w:val="0081032B"/>
    <w:rsid w:val="008105FE"/>
    <w:rsid w:val="00811275"/>
    <w:rsid w:val="00811A51"/>
    <w:rsid w:val="00811F2E"/>
    <w:rsid w:val="00813075"/>
    <w:rsid w:val="008136DD"/>
    <w:rsid w:val="008141A8"/>
    <w:rsid w:val="00814801"/>
    <w:rsid w:val="0081485B"/>
    <w:rsid w:val="00814D9A"/>
    <w:rsid w:val="00815259"/>
    <w:rsid w:val="00815CFC"/>
    <w:rsid w:val="00816C6B"/>
    <w:rsid w:val="0082021C"/>
    <w:rsid w:val="008213D3"/>
    <w:rsid w:val="008222A3"/>
    <w:rsid w:val="008230CC"/>
    <w:rsid w:val="0082341A"/>
    <w:rsid w:val="008234B8"/>
    <w:rsid w:val="0082379F"/>
    <w:rsid w:val="00823828"/>
    <w:rsid w:val="0082472D"/>
    <w:rsid w:val="008254C3"/>
    <w:rsid w:val="00825534"/>
    <w:rsid w:val="0082603A"/>
    <w:rsid w:val="008269E5"/>
    <w:rsid w:val="0083091B"/>
    <w:rsid w:val="00830D2F"/>
    <w:rsid w:val="008315FB"/>
    <w:rsid w:val="00831AAE"/>
    <w:rsid w:val="00831DA3"/>
    <w:rsid w:val="008329ED"/>
    <w:rsid w:val="00835A35"/>
    <w:rsid w:val="008371AF"/>
    <w:rsid w:val="00837C13"/>
    <w:rsid w:val="00837EBA"/>
    <w:rsid w:val="00843E71"/>
    <w:rsid w:val="00844104"/>
    <w:rsid w:val="00844392"/>
    <w:rsid w:val="00844742"/>
    <w:rsid w:val="00844974"/>
    <w:rsid w:val="008460AE"/>
    <w:rsid w:val="008475EF"/>
    <w:rsid w:val="008476B7"/>
    <w:rsid w:val="00847A59"/>
    <w:rsid w:val="00851445"/>
    <w:rsid w:val="00851748"/>
    <w:rsid w:val="00852F71"/>
    <w:rsid w:val="008548BC"/>
    <w:rsid w:val="008548D1"/>
    <w:rsid w:val="00854DEA"/>
    <w:rsid w:val="00855354"/>
    <w:rsid w:val="008563DD"/>
    <w:rsid w:val="00856A4B"/>
    <w:rsid w:val="00856FCF"/>
    <w:rsid w:val="008573C7"/>
    <w:rsid w:val="00857A34"/>
    <w:rsid w:val="00860170"/>
    <w:rsid w:val="0086072B"/>
    <w:rsid w:val="00860CE7"/>
    <w:rsid w:val="00861DBB"/>
    <w:rsid w:val="00862D81"/>
    <w:rsid w:val="008639D9"/>
    <w:rsid w:val="00865AD2"/>
    <w:rsid w:val="00866D03"/>
    <w:rsid w:val="008673F1"/>
    <w:rsid w:val="00867477"/>
    <w:rsid w:val="00870966"/>
    <w:rsid w:val="00871285"/>
    <w:rsid w:val="00871CA6"/>
    <w:rsid w:val="008720BD"/>
    <w:rsid w:val="008726C0"/>
    <w:rsid w:val="00872A15"/>
    <w:rsid w:val="008732B5"/>
    <w:rsid w:val="008733D1"/>
    <w:rsid w:val="00873DC6"/>
    <w:rsid w:val="00875EEC"/>
    <w:rsid w:val="00876745"/>
    <w:rsid w:val="008779B4"/>
    <w:rsid w:val="00880D99"/>
    <w:rsid w:val="008816DF"/>
    <w:rsid w:val="00884EFE"/>
    <w:rsid w:val="00885D28"/>
    <w:rsid w:val="00886C15"/>
    <w:rsid w:val="00886FBA"/>
    <w:rsid w:val="00887115"/>
    <w:rsid w:val="008904BA"/>
    <w:rsid w:val="00890862"/>
    <w:rsid w:val="008908BF"/>
    <w:rsid w:val="00890B3F"/>
    <w:rsid w:val="00891207"/>
    <w:rsid w:val="00891610"/>
    <w:rsid w:val="00892606"/>
    <w:rsid w:val="00892E51"/>
    <w:rsid w:val="0089335A"/>
    <w:rsid w:val="008938C9"/>
    <w:rsid w:val="008941BD"/>
    <w:rsid w:val="008949D6"/>
    <w:rsid w:val="008949F3"/>
    <w:rsid w:val="00895132"/>
    <w:rsid w:val="0089541C"/>
    <w:rsid w:val="008957A4"/>
    <w:rsid w:val="00895A52"/>
    <w:rsid w:val="0089649D"/>
    <w:rsid w:val="008964C4"/>
    <w:rsid w:val="00897644"/>
    <w:rsid w:val="00897AD6"/>
    <w:rsid w:val="008A02A5"/>
    <w:rsid w:val="008A12F5"/>
    <w:rsid w:val="008A15C4"/>
    <w:rsid w:val="008A1721"/>
    <w:rsid w:val="008A300E"/>
    <w:rsid w:val="008A39AC"/>
    <w:rsid w:val="008A39F9"/>
    <w:rsid w:val="008A62D0"/>
    <w:rsid w:val="008A64C9"/>
    <w:rsid w:val="008A69BE"/>
    <w:rsid w:val="008B065F"/>
    <w:rsid w:val="008B107D"/>
    <w:rsid w:val="008B12B7"/>
    <w:rsid w:val="008B168A"/>
    <w:rsid w:val="008B1B37"/>
    <w:rsid w:val="008B1BED"/>
    <w:rsid w:val="008B2A92"/>
    <w:rsid w:val="008B310B"/>
    <w:rsid w:val="008B3497"/>
    <w:rsid w:val="008B4044"/>
    <w:rsid w:val="008B414C"/>
    <w:rsid w:val="008B5162"/>
    <w:rsid w:val="008B5CF0"/>
    <w:rsid w:val="008B659E"/>
    <w:rsid w:val="008B769A"/>
    <w:rsid w:val="008B782A"/>
    <w:rsid w:val="008C077F"/>
    <w:rsid w:val="008C0B90"/>
    <w:rsid w:val="008C12B9"/>
    <w:rsid w:val="008C14DF"/>
    <w:rsid w:val="008C1C2E"/>
    <w:rsid w:val="008C3106"/>
    <w:rsid w:val="008C46E1"/>
    <w:rsid w:val="008C46F2"/>
    <w:rsid w:val="008C5062"/>
    <w:rsid w:val="008C58D7"/>
    <w:rsid w:val="008C7F92"/>
    <w:rsid w:val="008D11A8"/>
    <w:rsid w:val="008D1D4E"/>
    <w:rsid w:val="008D315C"/>
    <w:rsid w:val="008D33B9"/>
    <w:rsid w:val="008D3479"/>
    <w:rsid w:val="008D3C03"/>
    <w:rsid w:val="008D49C9"/>
    <w:rsid w:val="008D4B6E"/>
    <w:rsid w:val="008D4E0E"/>
    <w:rsid w:val="008D6673"/>
    <w:rsid w:val="008D6FB5"/>
    <w:rsid w:val="008D7DAF"/>
    <w:rsid w:val="008E28FD"/>
    <w:rsid w:val="008E2BA7"/>
    <w:rsid w:val="008E472F"/>
    <w:rsid w:val="008E4C3F"/>
    <w:rsid w:val="008E5038"/>
    <w:rsid w:val="008E51EB"/>
    <w:rsid w:val="008E52D6"/>
    <w:rsid w:val="008E5542"/>
    <w:rsid w:val="008E5A08"/>
    <w:rsid w:val="008E5C42"/>
    <w:rsid w:val="008E632D"/>
    <w:rsid w:val="008E77EE"/>
    <w:rsid w:val="008E7FAE"/>
    <w:rsid w:val="008F1299"/>
    <w:rsid w:val="008F1462"/>
    <w:rsid w:val="008F2207"/>
    <w:rsid w:val="008F2C95"/>
    <w:rsid w:val="008F2F11"/>
    <w:rsid w:val="008F3613"/>
    <w:rsid w:val="008F4305"/>
    <w:rsid w:val="008F52DE"/>
    <w:rsid w:val="008F5A61"/>
    <w:rsid w:val="008F5BF0"/>
    <w:rsid w:val="008F749F"/>
    <w:rsid w:val="009003FB"/>
    <w:rsid w:val="00901A87"/>
    <w:rsid w:val="0090475F"/>
    <w:rsid w:val="00905F3D"/>
    <w:rsid w:val="00907599"/>
    <w:rsid w:val="00910118"/>
    <w:rsid w:val="009102D5"/>
    <w:rsid w:val="00910CD6"/>
    <w:rsid w:val="00911B05"/>
    <w:rsid w:val="0091452E"/>
    <w:rsid w:val="00914A4F"/>
    <w:rsid w:val="00914E8D"/>
    <w:rsid w:val="00914ED8"/>
    <w:rsid w:val="00915313"/>
    <w:rsid w:val="00915CFE"/>
    <w:rsid w:val="0092037C"/>
    <w:rsid w:val="00920530"/>
    <w:rsid w:val="00922000"/>
    <w:rsid w:val="00922E05"/>
    <w:rsid w:val="00923B2B"/>
    <w:rsid w:val="00923BB9"/>
    <w:rsid w:val="00923CF1"/>
    <w:rsid w:val="0092557C"/>
    <w:rsid w:val="00925741"/>
    <w:rsid w:val="00925E6E"/>
    <w:rsid w:val="009264DC"/>
    <w:rsid w:val="00926DCC"/>
    <w:rsid w:val="00927933"/>
    <w:rsid w:val="0093037F"/>
    <w:rsid w:val="00930DB1"/>
    <w:rsid w:val="00931B40"/>
    <w:rsid w:val="0093201D"/>
    <w:rsid w:val="0093303C"/>
    <w:rsid w:val="00933E7F"/>
    <w:rsid w:val="00934A6A"/>
    <w:rsid w:val="0093619C"/>
    <w:rsid w:val="009362CC"/>
    <w:rsid w:val="009364B1"/>
    <w:rsid w:val="00936BEC"/>
    <w:rsid w:val="00940567"/>
    <w:rsid w:val="009408E8"/>
    <w:rsid w:val="00941551"/>
    <w:rsid w:val="00943467"/>
    <w:rsid w:val="0094450B"/>
    <w:rsid w:val="00950309"/>
    <w:rsid w:val="00950641"/>
    <w:rsid w:val="00950717"/>
    <w:rsid w:val="0095088A"/>
    <w:rsid w:val="00950D2B"/>
    <w:rsid w:val="00952C1F"/>
    <w:rsid w:val="00955194"/>
    <w:rsid w:val="00955D34"/>
    <w:rsid w:val="009569E3"/>
    <w:rsid w:val="00956CFC"/>
    <w:rsid w:val="009572E8"/>
    <w:rsid w:val="009609DE"/>
    <w:rsid w:val="009615AB"/>
    <w:rsid w:val="00962078"/>
    <w:rsid w:val="00962FB1"/>
    <w:rsid w:val="00962FBD"/>
    <w:rsid w:val="009630E6"/>
    <w:rsid w:val="00963539"/>
    <w:rsid w:val="009639A6"/>
    <w:rsid w:val="009645D9"/>
    <w:rsid w:val="00965320"/>
    <w:rsid w:val="00965813"/>
    <w:rsid w:val="009677FC"/>
    <w:rsid w:val="0097089F"/>
    <w:rsid w:val="009710BF"/>
    <w:rsid w:val="00971478"/>
    <w:rsid w:val="0097184A"/>
    <w:rsid w:val="009719F5"/>
    <w:rsid w:val="0097203B"/>
    <w:rsid w:val="0097309D"/>
    <w:rsid w:val="009738AD"/>
    <w:rsid w:val="00974CBC"/>
    <w:rsid w:val="00975D45"/>
    <w:rsid w:val="00977453"/>
    <w:rsid w:val="009776A8"/>
    <w:rsid w:val="00980424"/>
    <w:rsid w:val="009814A4"/>
    <w:rsid w:val="009818AD"/>
    <w:rsid w:val="00982145"/>
    <w:rsid w:val="0098247D"/>
    <w:rsid w:val="009834B8"/>
    <w:rsid w:val="009841E6"/>
    <w:rsid w:val="00984244"/>
    <w:rsid w:val="009847D3"/>
    <w:rsid w:val="0098610C"/>
    <w:rsid w:val="00986597"/>
    <w:rsid w:val="00986EEB"/>
    <w:rsid w:val="00987206"/>
    <w:rsid w:val="009872CA"/>
    <w:rsid w:val="00990373"/>
    <w:rsid w:val="0099167F"/>
    <w:rsid w:val="0099195E"/>
    <w:rsid w:val="009927EE"/>
    <w:rsid w:val="00992C21"/>
    <w:rsid w:val="00993414"/>
    <w:rsid w:val="00994F18"/>
    <w:rsid w:val="0099594B"/>
    <w:rsid w:val="00995C71"/>
    <w:rsid w:val="00995E04"/>
    <w:rsid w:val="00996833"/>
    <w:rsid w:val="00996FA7"/>
    <w:rsid w:val="00997AD0"/>
    <w:rsid w:val="009A01A9"/>
    <w:rsid w:val="009A1B85"/>
    <w:rsid w:val="009A2633"/>
    <w:rsid w:val="009A26CB"/>
    <w:rsid w:val="009A2BBF"/>
    <w:rsid w:val="009A30F9"/>
    <w:rsid w:val="009A30FE"/>
    <w:rsid w:val="009A36DA"/>
    <w:rsid w:val="009A3926"/>
    <w:rsid w:val="009A464D"/>
    <w:rsid w:val="009A5854"/>
    <w:rsid w:val="009A68AC"/>
    <w:rsid w:val="009A6973"/>
    <w:rsid w:val="009A6A11"/>
    <w:rsid w:val="009A738C"/>
    <w:rsid w:val="009A7893"/>
    <w:rsid w:val="009A7A3F"/>
    <w:rsid w:val="009B0165"/>
    <w:rsid w:val="009B0C17"/>
    <w:rsid w:val="009B1693"/>
    <w:rsid w:val="009B21F9"/>
    <w:rsid w:val="009B29B5"/>
    <w:rsid w:val="009B3CDC"/>
    <w:rsid w:val="009B4F56"/>
    <w:rsid w:val="009B5056"/>
    <w:rsid w:val="009B5707"/>
    <w:rsid w:val="009B62F6"/>
    <w:rsid w:val="009B69FF"/>
    <w:rsid w:val="009B7069"/>
    <w:rsid w:val="009B732C"/>
    <w:rsid w:val="009C07E1"/>
    <w:rsid w:val="009C29A2"/>
    <w:rsid w:val="009C485A"/>
    <w:rsid w:val="009C4A4C"/>
    <w:rsid w:val="009C4E3C"/>
    <w:rsid w:val="009C4EFD"/>
    <w:rsid w:val="009C51CA"/>
    <w:rsid w:val="009C5857"/>
    <w:rsid w:val="009C5B2C"/>
    <w:rsid w:val="009C5EAB"/>
    <w:rsid w:val="009C6087"/>
    <w:rsid w:val="009C6372"/>
    <w:rsid w:val="009C67AF"/>
    <w:rsid w:val="009C73AA"/>
    <w:rsid w:val="009C7F73"/>
    <w:rsid w:val="009D083F"/>
    <w:rsid w:val="009D0A59"/>
    <w:rsid w:val="009D16CE"/>
    <w:rsid w:val="009D21C8"/>
    <w:rsid w:val="009D365A"/>
    <w:rsid w:val="009D4A00"/>
    <w:rsid w:val="009D4BB2"/>
    <w:rsid w:val="009D4DC9"/>
    <w:rsid w:val="009D54F7"/>
    <w:rsid w:val="009D5787"/>
    <w:rsid w:val="009D5D30"/>
    <w:rsid w:val="009D6928"/>
    <w:rsid w:val="009D6D27"/>
    <w:rsid w:val="009D77C5"/>
    <w:rsid w:val="009D7E11"/>
    <w:rsid w:val="009D7F29"/>
    <w:rsid w:val="009E04B5"/>
    <w:rsid w:val="009E132E"/>
    <w:rsid w:val="009E1D33"/>
    <w:rsid w:val="009E24DA"/>
    <w:rsid w:val="009E2523"/>
    <w:rsid w:val="009E32E4"/>
    <w:rsid w:val="009E47AA"/>
    <w:rsid w:val="009E49B3"/>
    <w:rsid w:val="009E5263"/>
    <w:rsid w:val="009E556C"/>
    <w:rsid w:val="009E5B9B"/>
    <w:rsid w:val="009E6354"/>
    <w:rsid w:val="009E69D2"/>
    <w:rsid w:val="009E6AF5"/>
    <w:rsid w:val="009E768C"/>
    <w:rsid w:val="009E7759"/>
    <w:rsid w:val="009F0039"/>
    <w:rsid w:val="009F0EEA"/>
    <w:rsid w:val="009F0F08"/>
    <w:rsid w:val="009F29E9"/>
    <w:rsid w:val="009F30F5"/>
    <w:rsid w:val="009F37B5"/>
    <w:rsid w:val="009F3EFB"/>
    <w:rsid w:val="009F4A52"/>
    <w:rsid w:val="009F4DC5"/>
    <w:rsid w:val="009F5577"/>
    <w:rsid w:val="009F56B1"/>
    <w:rsid w:val="009F759E"/>
    <w:rsid w:val="009F7EE4"/>
    <w:rsid w:val="00A01668"/>
    <w:rsid w:val="00A016AD"/>
    <w:rsid w:val="00A0170D"/>
    <w:rsid w:val="00A01F74"/>
    <w:rsid w:val="00A02258"/>
    <w:rsid w:val="00A022AC"/>
    <w:rsid w:val="00A02F19"/>
    <w:rsid w:val="00A03540"/>
    <w:rsid w:val="00A03CFC"/>
    <w:rsid w:val="00A04557"/>
    <w:rsid w:val="00A045AB"/>
    <w:rsid w:val="00A056A3"/>
    <w:rsid w:val="00A05C20"/>
    <w:rsid w:val="00A06859"/>
    <w:rsid w:val="00A06D02"/>
    <w:rsid w:val="00A0757E"/>
    <w:rsid w:val="00A0769D"/>
    <w:rsid w:val="00A0775B"/>
    <w:rsid w:val="00A07FF8"/>
    <w:rsid w:val="00A11222"/>
    <w:rsid w:val="00A1216E"/>
    <w:rsid w:val="00A1300E"/>
    <w:rsid w:val="00A132B5"/>
    <w:rsid w:val="00A1419D"/>
    <w:rsid w:val="00A14440"/>
    <w:rsid w:val="00A14A28"/>
    <w:rsid w:val="00A169B3"/>
    <w:rsid w:val="00A175D0"/>
    <w:rsid w:val="00A17689"/>
    <w:rsid w:val="00A177C3"/>
    <w:rsid w:val="00A2100F"/>
    <w:rsid w:val="00A217A4"/>
    <w:rsid w:val="00A21D19"/>
    <w:rsid w:val="00A2278C"/>
    <w:rsid w:val="00A22CCF"/>
    <w:rsid w:val="00A23718"/>
    <w:rsid w:val="00A24421"/>
    <w:rsid w:val="00A24727"/>
    <w:rsid w:val="00A24C87"/>
    <w:rsid w:val="00A258ED"/>
    <w:rsid w:val="00A2639A"/>
    <w:rsid w:val="00A26F07"/>
    <w:rsid w:val="00A302AF"/>
    <w:rsid w:val="00A3036A"/>
    <w:rsid w:val="00A30378"/>
    <w:rsid w:val="00A307B7"/>
    <w:rsid w:val="00A314AC"/>
    <w:rsid w:val="00A31FE7"/>
    <w:rsid w:val="00A32010"/>
    <w:rsid w:val="00A3258D"/>
    <w:rsid w:val="00A335F2"/>
    <w:rsid w:val="00A33826"/>
    <w:rsid w:val="00A33A2F"/>
    <w:rsid w:val="00A33D53"/>
    <w:rsid w:val="00A34054"/>
    <w:rsid w:val="00A34622"/>
    <w:rsid w:val="00A365EE"/>
    <w:rsid w:val="00A37366"/>
    <w:rsid w:val="00A37414"/>
    <w:rsid w:val="00A3790C"/>
    <w:rsid w:val="00A41311"/>
    <w:rsid w:val="00A41C63"/>
    <w:rsid w:val="00A435DE"/>
    <w:rsid w:val="00A43A88"/>
    <w:rsid w:val="00A44163"/>
    <w:rsid w:val="00A448F0"/>
    <w:rsid w:val="00A44F52"/>
    <w:rsid w:val="00A459DA"/>
    <w:rsid w:val="00A50017"/>
    <w:rsid w:val="00A51485"/>
    <w:rsid w:val="00A519E1"/>
    <w:rsid w:val="00A52F4C"/>
    <w:rsid w:val="00A53633"/>
    <w:rsid w:val="00A53EF0"/>
    <w:rsid w:val="00A54CFB"/>
    <w:rsid w:val="00A5604D"/>
    <w:rsid w:val="00A564DD"/>
    <w:rsid w:val="00A570A9"/>
    <w:rsid w:val="00A573DD"/>
    <w:rsid w:val="00A57447"/>
    <w:rsid w:val="00A57681"/>
    <w:rsid w:val="00A5782C"/>
    <w:rsid w:val="00A579ED"/>
    <w:rsid w:val="00A60A6F"/>
    <w:rsid w:val="00A618C5"/>
    <w:rsid w:val="00A61A02"/>
    <w:rsid w:val="00A623DA"/>
    <w:rsid w:val="00A62428"/>
    <w:rsid w:val="00A62850"/>
    <w:rsid w:val="00A63067"/>
    <w:rsid w:val="00A6393C"/>
    <w:rsid w:val="00A6396D"/>
    <w:rsid w:val="00A63C8A"/>
    <w:rsid w:val="00A651C8"/>
    <w:rsid w:val="00A65BE0"/>
    <w:rsid w:val="00A666D2"/>
    <w:rsid w:val="00A66F46"/>
    <w:rsid w:val="00A70A32"/>
    <w:rsid w:val="00A7103C"/>
    <w:rsid w:val="00A710CD"/>
    <w:rsid w:val="00A723D3"/>
    <w:rsid w:val="00A72E5A"/>
    <w:rsid w:val="00A7306B"/>
    <w:rsid w:val="00A73384"/>
    <w:rsid w:val="00A733F4"/>
    <w:rsid w:val="00A735D9"/>
    <w:rsid w:val="00A736D0"/>
    <w:rsid w:val="00A73EF4"/>
    <w:rsid w:val="00A746D2"/>
    <w:rsid w:val="00A7495B"/>
    <w:rsid w:val="00A751BA"/>
    <w:rsid w:val="00A75339"/>
    <w:rsid w:val="00A75984"/>
    <w:rsid w:val="00A76C3E"/>
    <w:rsid w:val="00A77258"/>
    <w:rsid w:val="00A80607"/>
    <w:rsid w:val="00A80789"/>
    <w:rsid w:val="00A80989"/>
    <w:rsid w:val="00A809B8"/>
    <w:rsid w:val="00A80D01"/>
    <w:rsid w:val="00A80FD4"/>
    <w:rsid w:val="00A817A7"/>
    <w:rsid w:val="00A83BBF"/>
    <w:rsid w:val="00A84832"/>
    <w:rsid w:val="00A848BA"/>
    <w:rsid w:val="00A850B3"/>
    <w:rsid w:val="00A862D0"/>
    <w:rsid w:val="00A873AD"/>
    <w:rsid w:val="00A87C60"/>
    <w:rsid w:val="00A90A27"/>
    <w:rsid w:val="00A918DE"/>
    <w:rsid w:val="00A91CA9"/>
    <w:rsid w:val="00A91D51"/>
    <w:rsid w:val="00A91D93"/>
    <w:rsid w:val="00A92BF2"/>
    <w:rsid w:val="00A93401"/>
    <w:rsid w:val="00A93812"/>
    <w:rsid w:val="00A9396C"/>
    <w:rsid w:val="00A95F76"/>
    <w:rsid w:val="00A967F1"/>
    <w:rsid w:val="00A96D56"/>
    <w:rsid w:val="00A96F85"/>
    <w:rsid w:val="00A97C28"/>
    <w:rsid w:val="00A97E66"/>
    <w:rsid w:val="00AA0358"/>
    <w:rsid w:val="00AA135A"/>
    <w:rsid w:val="00AA14A1"/>
    <w:rsid w:val="00AA1686"/>
    <w:rsid w:val="00AA17D1"/>
    <w:rsid w:val="00AA1A7C"/>
    <w:rsid w:val="00AA1C03"/>
    <w:rsid w:val="00AA21AB"/>
    <w:rsid w:val="00AA2381"/>
    <w:rsid w:val="00AA24C5"/>
    <w:rsid w:val="00AA3E68"/>
    <w:rsid w:val="00AA4AB6"/>
    <w:rsid w:val="00AA5DF1"/>
    <w:rsid w:val="00AA63AE"/>
    <w:rsid w:val="00AA653F"/>
    <w:rsid w:val="00AA688C"/>
    <w:rsid w:val="00AB0A9D"/>
    <w:rsid w:val="00AB0B86"/>
    <w:rsid w:val="00AB0DDC"/>
    <w:rsid w:val="00AB17A7"/>
    <w:rsid w:val="00AB283F"/>
    <w:rsid w:val="00AB35E0"/>
    <w:rsid w:val="00AB4B35"/>
    <w:rsid w:val="00AB5879"/>
    <w:rsid w:val="00AB723E"/>
    <w:rsid w:val="00AB786D"/>
    <w:rsid w:val="00AB7B3D"/>
    <w:rsid w:val="00AB7CCB"/>
    <w:rsid w:val="00AC1B17"/>
    <w:rsid w:val="00AC2017"/>
    <w:rsid w:val="00AC2D88"/>
    <w:rsid w:val="00AC3F81"/>
    <w:rsid w:val="00AC51BF"/>
    <w:rsid w:val="00AC5B75"/>
    <w:rsid w:val="00AC5F4C"/>
    <w:rsid w:val="00AC7152"/>
    <w:rsid w:val="00AC7389"/>
    <w:rsid w:val="00AC76C6"/>
    <w:rsid w:val="00AC7A58"/>
    <w:rsid w:val="00AC7C5D"/>
    <w:rsid w:val="00AC7DF2"/>
    <w:rsid w:val="00AD02AB"/>
    <w:rsid w:val="00AD09AB"/>
    <w:rsid w:val="00AD115E"/>
    <w:rsid w:val="00AD23B0"/>
    <w:rsid w:val="00AD295F"/>
    <w:rsid w:val="00AD3195"/>
    <w:rsid w:val="00AD36A9"/>
    <w:rsid w:val="00AD388F"/>
    <w:rsid w:val="00AD401A"/>
    <w:rsid w:val="00AD40F3"/>
    <w:rsid w:val="00AD4421"/>
    <w:rsid w:val="00AD4ABA"/>
    <w:rsid w:val="00AD4CB9"/>
    <w:rsid w:val="00AD55EC"/>
    <w:rsid w:val="00AD5BF5"/>
    <w:rsid w:val="00AD643E"/>
    <w:rsid w:val="00AD723C"/>
    <w:rsid w:val="00AD7A20"/>
    <w:rsid w:val="00AD7FCA"/>
    <w:rsid w:val="00AE03C9"/>
    <w:rsid w:val="00AE07AE"/>
    <w:rsid w:val="00AE0836"/>
    <w:rsid w:val="00AE08DF"/>
    <w:rsid w:val="00AE0A68"/>
    <w:rsid w:val="00AE0DA4"/>
    <w:rsid w:val="00AE10B2"/>
    <w:rsid w:val="00AE1B37"/>
    <w:rsid w:val="00AE2163"/>
    <w:rsid w:val="00AE2285"/>
    <w:rsid w:val="00AE2581"/>
    <w:rsid w:val="00AE318E"/>
    <w:rsid w:val="00AE338C"/>
    <w:rsid w:val="00AE59AE"/>
    <w:rsid w:val="00AE6B59"/>
    <w:rsid w:val="00AE721D"/>
    <w:rsid w:val="00AE7B9E"/>
    <w:rsid w:val="00AE7E10"/>
    <w:rsid w:val="00AF0772"/>
    <w:rsid w:val="00AF0AD1"/>
    <w:rsid w:val="00AF0D08"/>
    <w:rsid w:val="00AF18F4"/>
    <w:rsid w:val="00AF2246"/>
    <w:rsid w:val="00AF25E7"/>
    <w:rsid w:val="00AF2FA9"/>
    <w:rsid w:val="00AF4A5B"/>
    <w:rsid w:val="00AF4BD4"/>
    <w:rsid w:val="00AF4BFF"/>
    <w:rsid w:val="00AF4F2D"/>
    <w:rsid w:val="00AF5141"/>
    <w:rsid w:val="00AF5B1C"/>
    <w:rsid w:val="00AF664F"/>
    <w:rsid w:val="00AF66A2"/>
    <w:rsid w:val="00AF6C1B"/>
    <w:rsid w:val="00AF7C21"/>
    <w:rsid w:val="00B004E2"/>
    <w:rsid w:val="00B009D1"/>
    <w:rsid w:val="00B010D8"/>
    <w:rsid w:val="00B0138B"/>
    <w:rsid w:val="00B01AE6"/>
    <w:rsid w:val="00B01C1C"/>
    <w:rsid w:val="00B02064"/>
    <w:rsid w:val="00B025C1"/>
    <w:rsid w:val="00B055C9"/>
    <w:rsid w:val="00B06899"/>
    <w:rsid w:val="00B068D4"/>
    <w:rsid w:val="00B0727B"/>
    <w:rsid w:val="00B07B8F"/>
    <w:rsid w:val="00B104CE"/>
    <w:rsid w:val="00B10C11"/>
    <w:rsid w:val="00B11A30"/>
    <w:rsid w:val="00B11EA4"/>
    <w:rsid w:val="00B11EB3"/>
    <w:rsid w:val="00B12DA3"/>
    <w:rsid w:val="00B13F15"/>
    <w:rsid w:val="00B15E8D"/>
    <w:rsid w:val="00B1634C"/>
    <w:rsid w:val="00B171DB"/>
    <w:rsid w:val="00B17981"/>
    <w:rsid w:val="00B201F0"/>
    <w:rsid w:val="00B21A66"/>
    <w:rsid w:val="00B225BF"/>
    <w:rsid w:val="00B22BA7"/>
    <w:rsid w:val="00B23066"/>
    <w:rsid w:val="00B2362B"/>
    <w:rsid w:val="00B237F4"/>
    <w:rsid w:val="00B238D6"/>
    <w:rsid w:val="00B2494E"/>
    <w:rsid w:val="00B24A2B"/>
    <w:rsid w:val="00B24B6D"/>
    <w:rsid w:val="00B256B2"/>
    <w:rsid w:val="00B25D0B"/>
    <w:rsid w:val="00B26C77"/>
    <w:rsid w:val="00B26C98"/>
    <w:rsid w:val="00B2750C"/>
    <w:rsid w:val="00B27EA7"/>
    <w:rsid w:val="00B30202"/>
    <w:rsid w:val="00B3031A"/>
    <w:rsid w:val="00B3053A"/>
    <w:rsid w:val="00B30AFA"/>
    <w:rsid w:val="00B32C0B"/>
    <w:rsid w:val="00B32CAE"/>
    <w:rsid w:val="00B33795"/>
    <w:rsid w:val="00B33C4B"/>
    <w:rsid w:val="00B36777"/>
    <w:rsid w:val="00B36B6F"/>
    <w:rsid w:val="00B37338"/>
    <w:rsid w:val="00B379B8"/>
    <w:rsid w:val="00B415DA"/>
    <w:rsid w:val="00B416BA"/>
    <w:rsid w:val="00B41995"/>
    <w:rsid w:val="00B423C6"/>
    <w:rsid w:val="00B4251E"/>
    <w:rsid w:val="00B42C23"/>
    <w:rsid w:val="00B42E15"/>
    <w:rsid w:val="00B430C8"/>
    <w:rsid w:val="00B4344D"/>
    <w:rsid w:val="00B44504"/>
    <w:rsid w:val="00B445D3"/>
    <w:rsid w:val="00B44913"/>
    <w:rsid w:val="00B44990"/>
    <w:rsid w:val="00B44BF4"/>
    <w:rsid w:val="00B459F6"/>
    <w:rsid w:val="00B462AE"/>
    <w:rsid w:val="00B4694A"/>
    <w:rsid w:val="00B5038C"/>
    <w:rsid w:val="00B503D3"/>
    <w:rsid w:val="00B50799"/>
    <w:rsid w:val="00B50938"/>
    <w:rsid w:val="00B52D14"/>
    <w:rsid w:val="00B531B5"/>
    <w:rsid w:val="00B538E2"/>
    <w:rsid w:val="00B55B6A"/>
    <w:rsid w:val="00B56961"/>
    <w:rsid w:val="00B56CC3"/>
    <w:rsid w:val="00B56FE6"/>
    <w:rsid w:val="00B579C7"/>
    <w:rsid w:val="00B57AC8"/>
    <w:rsid w:val="00B57D57"/>
    <w:rsid w:val="00B60328"/>
    <w:rsid w:val="00B61019"/>
    <w:rsid w:val="00B61EFC"/>
    <w:rsid w:val="00B635FE"/>
    <w:rsid w:val="00B63741"/>
    <w:rsid w:val="00B6382B"/>
    <w:rsid w:val="00B645A8"/>
    <w:rsid w:val="00B65A29"/>
    <w:rsid w:val="00B65C9F"/>
    <w:rsid w:val="00B66043"/>
    <w:rsid w:val="00B662F1"/>
    <w:rsid w:val="00B666A4"/>
    <w:rsid w:val="00B6706B"/>
    <w:rsid w:val="00B6706C"/>
    <w:rsid w:val="00B67259"/>
    <w:rsid w:val="00B6774D"/>
    <w:rsid w:val="00B717BC"/>
    <w:rsid w:val="00B725C6"/>
    <w:rsid w:val="00B739EE"/>
    <w:rsid w:val="00B73E97"/>
    <w:rsid w:val="00B74018"/>
    <w:rsid w:val="00B74082"/>
    <w:rsid w:val="00B74448"/>
    <w:rsid w:val="00B745C2"/>
    <w:rsid w:val="00B74847"/>
    <w:rsid w:val="00B76346"/>
    <w:rsid w:val="00B767DF"/>
    <w:rsid w:val="00B76D02"/>
    <w:rsid w:val="00B771C9"/>
    <w:rsid w:val="00B801D6"/>
    <w:rsid w:val="00B80808"/>
    <w:rsid w:val="00B81079"/>
    <w:rsid w:val="00B822B9"/>
    <w:rsid w:val="00B82469"/>
    <w:rsid w:val="00B82B91"/>
    <w:rsid w:val="00B8389C"/>
    <w:rsid w:val="00B839DB"/>
    <w:rsid w:val="00B84F77"/>
    <w:rsid w:val="00B8588A"/>
    <w:rsid w:val="00B85EAF"/>
    <w:rsid w:val="00B85F96"/>
    <w:rsid w:val="00B86307"/>
    <w:rsid w:val="00B8644D"/>
    <w:rsid w:val="00B866D6"/>
    <w:rsid w:val="00B879C8"/>
    <w:rsid w:val="00B902F9"/>
    <w:rsid w:val="00B911A9"/>
    <w:rsid w:val="00B925C3"/>
    <w:rsid w:val="00B93083"/>
    <w:rsid w:val="00B9316B"/>
    <w:rsid w:val="00B933CE"/>
    <w:rsid w:val="00B93CF1"/>
    <w:rsid w:val="00B94A4A"/>
    <w:rsid w:val="00B94FB6"/>
    <w:rsid w:val="00B9559F"/>
    <w:rsid w:val="00B95908"/>
    <w:rsid w:val="00B96084"/>
    <w:rsid w:val="00B96233"/>
    <w:rsid w:val="00B974F1"/>
    <w:rsid w:val="00BA0941"/>
    <w:rsid w:val="00BA0965"/>
    <w:rsid w:val="00BA0EAE"/>
    <w:rsid w:val="00BA11DE"/>
    <w:rsid w:val="00BA12C1"/>
    <w:rsid w:val="00BA1A55"/>
    <w:rsid w:val="00BA1F5E"/>
    <w:rsid w:val="00BA2146"/>
    <w:rsid w:val="00BA2F04"/>
    <w:rsid w:val="00BA2F65"/>
    <w:rsid w:val="00BA5537"/>
    <w:rsid w:val="00BA5CB0"/>
    <w:rsid w:val="00BA5E69"/>
    <w:rsid w:val="00BA6DBE"/>
    <w:rsid w:val="00BA7F6A"/>
    <w:rsid w:val="00BB0E09"/>
    <w:rsid w:val="00BB0F15"/>
    <w:rsid w:val="00BB135A"/>
    <w:rsid w:val="00BB1DBC"/>
    <w:rsid w:val="00BB21D6"/>
    <w:rsid w:val="00BB2284"/>
    <w:rsid w:val="00BB298F"/>
    <w:rsid w:val="00BB2D32"/>
    <w:rsid w:val="00BB3C3E"/>
    <w:rsid w:val="00BB4E1C"/>
    <w:rsid w:val="00BB4FD1"/>
    <w:rsid w:val="00BB5ACC"/>
    <w:rsid w:val="00BB6904"/>
    <w:rsid w:val="00BC1F40"/>
    <w:rsid w:val="00BC2FE2"/>
    <w:rsid w:val="00BC4259"/>
    <w:rsid w:val="00BC4536"/>
    <w:rsid w:val="00BC4720"/>
    <w:rsid w:val="00BC4962"/>
    <w:rsid w:val="00BC4CAA"/>
    <w:rsid w:val="00BC525D"/>
    <w:rsid w:val="00BC544E"/>
    <w:rsid w:val="00BC561E"/>
    <w:rsid w:val="00BC586C"/>
    <w:rsid w:val="00BC5C72"/>
    <w:rsid w:val="00BC697C"/>
    <w:rsid w:val="00BC6AA0"/>
    <w:rsid w:val="00BC74EB"/>
    <w:rsid w:val="00BC77E9"/>
    <w:rsid w:val="00BC7E2C"/>
    <w:rsid w:val="00BD0265"/>
    <w:rsid w:val="00BD2D45"/>
    <w:rsid w:val="00BD2FD3"/>
    <w:rsid w:val="00BD3603"/>
    <w:rsid w:val="00BD401F"/>
    <w:rsid w:val="00BD40FB"/>
    <w:rsid w:val="00BD4949"/>
    <w:rsid w:val="00BD553C"/>
    <w:rsid w:val="00BD6135"/>
    <w:rsid w:val="00BD6E4D"/>
    <w:rsid w:val="00BD7AFB"/>
    <w:rsid w:val="00BE0B9D"/>
    <w:rsid w:val="00BE17BC"/>
    <w:rsid w:val="00BE1B78"/>
    <w:rsid w:val="00BE1DEC"/>
    <w:rsid w:val="00BE3349"/>
    <w:rsid w:val="00BE4467"/>
    <w:rsid w:val="00BE47C8"/>
    <w:rsid w:val="00BE7B37"/>
    <w:rsid w:val="00BE7C0B"/>
    <w:rsid w:val="00BF0B4B"/>
    <w:rsid w:val="00BF2331"/>
    <w:rsid w:val="00BF2A6E"/>
    <w:rsid w:val="00BF2C5F"/>
    <w:rsid w:val="00BF397D"/>
    <w:rsid w:val="00BF4FA0"/>
    <w:rsid w:val="00BF5FB7"/>
    <w:rsid w:val="00BF60A4"/>
    <w:rsid w:val="00BF7EEF"/>
    <w:rsid w:val="00C014A6"/>
    <w:rsid w:val="00C018AC"/>
    <w:rsid w:val="00C02824"/>
    <w:rsid w:val="00C02CB8"/>
    <w:rsid w:val="00C02D84"/>
    <w:rsid w:val="00C039A5"/>
    <w:rsid w:val="00C039C4"/>
    <w:rsid w:val="00C047DC"/>
    <w:rsid w:val="00C048E6"/>
    <w:rsid w:val="00C06320"/>
    <w:rsid w:val="00C064D8"/>
    <w:rsid w:val="00C07AD8"/>
    <w:rsid w:val="00C105D1"/>
    <w:rsid w:val="00C1081D"/>
    <w:rsid w:val="00C1085E"/>
    <w:rsid w:val="00C1175B"/>
    <w:rsid w:val="00C118C0"/>
    <w:rsid w:val="00C119F2"/>
    <w:rsid w:val="00C11C19"/>
    <w:rsid w:val="00C12417"/>
    <w:rsid w:val="00C12C1C"/>
    <w:rsid w:val="00C1494D"/>
    <w:rsid w:val="00C15CE0"/>
    <w:rsid w:val="00C15E26"/>
    <w:rsid w:val="00C172FD"/>
    <w:rsid w:val="00C213D1"/>
    <w:rsid w:val="00C22D39"/>
    <w:rsid w:val="00C24620"/>
    <w:rsid w:val="00C24AD2"/>
    <w:rsid w:val="00C24C61"/>
    <w:rsid w:val="00C25CF5"/>
    <w:rsid w:val="00C26387"/>
    <w:rsid w:val="00C26D07"/>
    <w:rsid w:val="00C26EB2"/>
    <w:rsid w:val="00C27F3B"/>
    <w:rsid w:val="00C30FD0"/>
    <w:rsid w:val="00C310E5"/>
    <w:rsid w:val="00C32C48"/>
    <w:rsid w:val="00C34A6F"/>
    <w:rsid w:val="00C358E6"/>
    <w:rsid w:val="00C3590C"/>
    <w:rsid w:val="00C35ED0"/>
    <w:rsid w:val="00C3704E"/>
    <w:rsid w:val="00C40412"/>
    <w:rsid w:val="00C40F1E"/>
    <w:rsid w:val="00C4140F"/>
    <w:rsid w:val="00C41544"/>
    <w:rsid w:val="00C41942"/>
    <w:rsid w:val="00C44048"/>
    <w:rsid w:val="00C4473C"/>
    <w:rsid w:val="00C454F4"/>
    <w:rsid w:val="00C45564"/>
    <w:rsid w:val="00C456C7"/>
    <w:rsid w:val="00C46143"/>
    <w:rsid w:val="00C46635"/>
    <w:rsid w:val="00C50205"/>
    <w:rsid w:val="00C50C7A"/>
    <w:rsid w:val="00C50E86"/>
    <w:rsid w:val="00C51C98"/>
    <w:rsid w:val="00C5201E"/>
    <w:rsid w:val="00C52057"/>
    <w:rsid w:val="00C5231F"/>
    <w:rsid w:val="00C524A7"/>
    <w:rsid w:val="00C54A45"/>
    <w:rsid w:val="00C560C9"/>
    <w:rsid w:val="00C5678F"/>
    <w:rsid w:val="00C5720B"/>
    <w:rsid w:val="00C579D8"/>
    <w:rsid w:val="00C57D90"/>
    <w:rsid w:val="00C60914"/>
    <w:rsid w:val="00C614CA"/>
    <w:rsid w:val="00C61E0F"/>
    <w:rsid w:val="00C62D3D"/>
    <w:rsid w:val="00C62D68"/>
    <w:rsid w:val="00C63493"/>
    <w:rsid w:val="00C634E1"/>
    <w:rsid w:val="00C63B4A"/>
    <w:rsid w:val="00C650AC"/>
    <w:rsid w:val="00C656F6"/>
    <w:rsid w:val="00C66F23"/>
    <w:rsid w:val="00C70917"/>
    <w:rsid w:val="00C7128B"/>
    <w:rsid w:val="00C72163"/>
    <w:rsid w:val="00C72EA2"/>
    <w:rsid w:val="00C72F91"/>
    <w:rsid w:val="00C73177"/>
    <w:rsid w:val="00C735DC"/>
    <w:rsid w:val="00C7457A"/>
    <w:rsid w:val="00C7593D"/>
    <w:rsid w:val="00C76A73"/>
    <w:rsid w:val="00C77266"/>
    <w:rsid w:val="00C777F9"/>
    <w:rsid w:val="00C77FC6"/>
    <w:rsid w:val="00C80837"/>
    <w:rsid w:val="00C80D3B"/>
    <w:rsid w:val="00C816E0"/>
    <w:rsid w:val="00C81941"/>
    <w:rsid w:val="00C81F1B"/>
    <w:rsid w:val="00C827D1"/>
    <w:rsid w:val="00C861E3"/>
    <w:rsid w:val="00C86C1F"/>
    <w:rsid w:val="00C877CF"/>
    <w:rsid w:val="00C87861"/>
    <w:rsid w:val="00C9195D"/>
    <w:rsid w:val="00C92509"/>
    <w:rsid w:val="00C925E6"/>
    <w:rsid w:val="00C938F0"/>
    <w:rsid w:val="00C93B07"/>
    <w:rsid w:val="00C93B5F"/>
    <w:rsid w:val="00C941A0"/>
    <w:rsid w:val="00C94D32"/>
    <w:rsid w:val="00C94F32"/>
    <w:rsid w:val="00C95366"/>
    <w:rsid w:val="00C954F1"/>
    <w:rsid w:val="00C954F4"/>
    <w:rsid w:val="00C956BE"/>
    <w:rsid w:val="00C96213"/>
    <w:rsid w:val="00C96337"/>
    <w:rsid w:val="00C9665C"/>
    <w:rsid w:val="00C966C0"/>
    <w:rsid w:val="00C9702F"/>
    <w:rsid w:val="00C9794C"/>
    <w:rsid w:val="00C97DBC"/>
    <w:rsid w:val="00CA0128"/>
    <w:rsid w:val="00CA0B0F"/>
    <w:rsid w:val="00CA15E4"/>
    <w:rsid w:val="00CA2488"/>
    <w:rsid w:val="00CA3728"/>
    <w:rsid w:val="00CA389B"/>
    <w:rsid w:val="00CA43D7"/>
    <w:rsid w:val="00CA5293"/>
    <w:rsid w:val="00CA5A52"/>
    <w:rsid w:val="00CA6783"/>
    <w:rsid w:val="00CA706F"/>
    <w:rsid w:val="00CB070C"/>
    <w:rsid w:val="00CB09DD"/>
    <w:rsid w:val="00CB0F01"/>
    <w:rsid w:val="00CB214C"/>
    <w:rsid w:val="00CB23FC"/>
    <w:rsid w:val="00CB264C"/>
    <w:rsid w:val="00CB3EDC"/>
    <w:rsid w:val="00CB49DE"/>
    <w:rsid w:val="00CB5119"/>
    <w:rsid w:val="00CB603D"/>
    <w:rsid w:val="00CB65F7"/>
    <w:rsid w:val="00CB7139"/>
    <w:rsid w:val="00CB7290"/>
    <w:rsid w:val="00CB7779"/>
    <w:rsid w:val="00CC026F"/>
    <w:rsid w:val="00CC0A47"/>
    <w:rsid w:val="00CC0B75"/>
    <w:rsid w:val="00CC1C34"/>
    <w:rsid w:val="00CC2FF5"/>
    <w:rsid w:val="00CC472F"/>
    <w:rsid w:val="00CC6763"/>
    <w:rsid w:val="00CC6B12"/>
    <w:rsid w:val="00CC730F"/>
    <w:rsid w:val="00CC7662"/>
    <w:rsid w:val="00CC7990"/>
    <w:rsid w:val="00CC7E53"/>
    <w:rsid w:val="00CD1419"/>
    <w:rsid w:val="00CD22C8"/>
    <w:rsid w:val="00CD4018"/>
    <w:rsid w:val="00CD4C87"/>
    <w:rsid w:val="00CD53B3"/>
    <w:rsid w:val="00CD74BE"/>
    <w:rsid w:val="00CD7C4A"/>
    <w:rsid w:val="00CD7FEF"/>
    <w:rsid w:val="00CE020E"/>
    <w:rsid w:val="00CE02E6"/>
    <w:rsid w:val="00CE1486"/>
    <w:rsid w:val="00CE1EE1"/>
    <w:rsid w:val="00CE2CC9"/>
    <w:rsid w:val="00CE2FBC"/>
    <w:rsid w:val="00CE30A8"/>
    <w:rsid w:val="00CE42E7"/>
    <w:rsid w:val="00CE5990"/>
    <w:rsid w:val="00CE60F4"/>
    <w:rsid w:val="00CE692F"/>
    <w:rsid w:val="00CE6B1C"/>
    <w:rsid w:val="00CE6C62"/>
    <w:rsid w:val="00CE71B2"/>
    <w:rsid w:val="00CE75D0"/>
    <w:rsid w:val="00CE7631"/>
    <w:rsid w:val="00CE7DF5"/>
    <w:rsid w:val="00CF00BC"/>
    <w:rsid w:val="00CF0711"/>
    <w:rsid w:val="00CF16B5"/>
    <w:rsid w:val="00CF183F"/>
    <w:rsid w:val="00CF2555"/>
    <w:rsid w:val="00CF29D8"/>
    <w:rsid w:val="00CF2F8F"/>
    <w:rsid w:val="00CF55A3"/>
    <w:rsid w:val="00CF5A7B"/>
    <w:rsid w:val="00CF5FCD"/>
    <w:rsid w:val="00CF6582"/>
    <w:rsid w:val="00CF6A8C"/>
    <w:rsid w:val="00CF6E95"/>
    <w:rsid w:val="00CF7230"/>
    <w:rsid w:val="00CF7380"/>
    <w:rsid w:val="00CF779C"/>
    <w:rsid w:val="00D0088B"/>
    <w:rsid w:val="00D00ACB"/>
    <w:rsid w:val="00D00E0D"/>
    <w:rsid w:val="00D00F6A"/>
    <w:rsid w:val="00D01B21"/>
    <w:rsid w:val="00D03198"/>
    <w:rsid w:val="00D03D4A"/>
    <w:rsid w:val="00D04851"/>
    <w:rsid w:val="00D04BAE"/>
    <w:rsid w:val="00D04BC5"/>
    <w:rsid w:val="00D052DC"/>
    <w:rsid w:val="00D05997"/>
    <w:rsid w:val="00D06A4B"/>
    <w:rsid w:val="00D06F9B"/>
    <w:rsid w:val="00D0762C"/>
    <w:rsid w:val="00D1024D"/>
    <w:rsid w:val="00D10EFC"/>
    <w:rsid w:val="00D11949"/>
    <w:rsid w:val="00D11D5D"/>
    <w:rsid w:val="00D1208B"/>
    <w:rsid w:val="00D12DE6"/>
    <w:rsid w:val="00D12ED8"/>
    <w:rsid w:val="00D1352D"/>
    <w:rsid w:val="00D14830"/>
    <w:rsid w:val="00D15965"/>
    <w:rsid w:val="00D16524"/>
    <w:rsid w:val="00D16C0F"/>
    <w:rsid w:val="00D16CDE"/>
    <w:rsid w:val="00D16DBA"/>
    <w:rsid w:val="00D17216"/>
    <w:rsid w:val="00D174D0"/>
    <w:rsid w:val="00D175DB"/>
    <w:rsid w:val="00D2079A"/>
    <w:rsid w:val="00D21702"/>
    <w:rsid w:val="00D22EA3"/>
    <w:rsid w:val="00D2440D"/>
    <w:rsid w:val="00D24535"/>
    <w:rsid w:val="00D24BA0"/>
    <w:rsid w:val="00D25242"/>
    <w:rsid w:val="00D25C51"/>
    <w:rsid w:val="00D267FB"/>
    <w:rsid w:val="00D269B7"/>
    <w:rsid w:val="00D26E53"/>
    <w:rsid w:val="00D31D42"/>
    <w:rsid w:val="00D32042"/>
    <w:rsid w:val="00D3216F"/>
    <w:rsid w:val="00D322DD"/>
    <w:rsid w:val="00D3281C"/>
    <w:rsid w:val="00D33052"/>
    <w:rsid w:val="00D34972"/>
    <w:rsid w:val="00D356C6"/>
    <w:rsid w:val="00D37C4A"/>
    <w:rsid w:val="00D404CE"/>
    <w:rsid w:val="00D40722"/>
    <w:rsid w:val="00D41276"/>
    <w:rsid w:val="00D41C79"/>
    <w:rsid w:val="00D41D53"/>
    <w:rsid w:val="00D42F92"/>
    <w:rsid w:val="00D44F10"/>
    <w:rsid w:val="00D4501F"/>
    <w:rsid w:val="00D45161"/>
    <w:rsid w:val="00D4549E"/>
    <w:rsid w:val="00D45783"/>
    <w:rsid w:val="00D4682E"/>
    <w:rsid w:val="00D46E1D"/>
    <w:rsid w:val="00D473CD"/>
    <w:rsid w:val="00D47F77"/>
    <w:rsid w:val="00D500DE"/>
    <w:rsid w:val="00D506D4"/>
    <w:rsid w:val="00D50749"/>
    <w:rsid w:val="00D52B65"/>
    <w:rsid w:val="00D52B98"/>
    <w:rsid w:val="00D52E18"/>
    <w:rsid w:val="00D530B7"/>
    <w:rsid w:val="00D5353A"/>
    <w:rsid w:val="00D549B0"/>
    <w:rsid w:val="00D54A50"/>
    <w:rsid w:val="00D54FC8"/>
    <w:rsid w:val="00D55034"/>
    <w:rsid w:val="00D555C3"/>
    <w:rsid w:val="00D557C4"/>
    <w:rsid w:val="00D55F9B"/>
    <w:rsid w:val="00D56760"/>
    <w:rsid w:val="00D603BE"/>
    <w:rsid w:val="00D61B7D"/>
    <w:rsid w:val="00D65FEB"/>
    <w:rsid w:val="00D65FFC"/>
    <w:rsid w:val="00D662AA"/>
    <w:rsid w:val="00D668B6"/>
    <w:rsid w:val="00D7130B"/>
    <w:rsid w:val="00D715B0"/>
    <w:rsid w:val="00D725D2"/>
    <w:rsid w:val="00D73DF6"/>
    <w:rsid w:val="00D73F2C"/>
    <w:rsid w:val="00D75877"/>
    <w:rsid w:val="00D75CCB"/>
    <w:rsid w:val="00D76D1E"/>
    <w:rsid w:val="00D76F8C"/>
    <w:rsid w:val="00D8071B"/>
    <w:rsid w:val="00D813B9"/>
    <w:rsid w:val="00D82032"/>
    <w:rsid w:val="00D83BF0"/>
    <w:rsid w:val="00D85683"/>
    <w:rsid w:val="00D858CF"/>
    <w:rsid w:val="00D85DBF"/>
    <w:rsid w:val="00D863EE"/>
    <w:rsid w:val="00D865F0"/>
    <w:rsid w:val="00D866AF"/>
    <w:rsid w:val="00D86A8B"/>
    <w:rsid w:val="00D86F18"/>
    <w:rsid w:val="00D86F4C"/>
    <w:rsid w:val="00D87672"/>
    <w:rsid w:val="00D902B0"/>
    <w:rsid w:val="00D90A41"/>
    <w:rsid w:val="00D910E9"/>
    <w:rsid w:val="00D93216"/>
    <w:rsid w:val="00D935EC"/>
    <w:rsid w:val="00D93E5A"/>
    <w:rsid w:val="00D93E67"/>
    <w:rsid w:val="00D9414C"/>
    <w:rsid w:val="00D94323"/>
    <w:rsid w:val="00D94CC7"/>
    <w:rsid w:val="00D963F7"/>
    <w:rsid w:val="00D97B68"/>
    <w:rsid w:val="00D97EE9"/>
    <w:rsid w:val="00DA0017"/>
    <w:rsid w:val="00DA0066"/>
    <w:rsid w:val="00DA0ACB"/>
    <w:rsid w:val="00DA0F32"/>
    <w:rsid w:val="00DA1BA5"/>
    <w:rsid w:val="00DA1C01"/>
    <w:rsid w:val="00DA2DD3"/>
    <w:rsid w:val="00DA2E68"/>
    <w:rsid w:val="00DA2E6E"/>
    <w:rsid w:val="00DA3683"/>
    <w:rsid w:val="00DA443B"/>
    <w:rsid w:val="00DA45B5"/>
    <w:rsid w:val="00DA5087"/>
    <w:rsid w:val="00DA59FC"/>
    <w:rsid w:val="00DA5B31"/>
    <w:rsid w:val="00DA71EB"/>
    <w:rsid w:val="00DB071B"/>
    <w:rsid w:val="00DB08DF"/>
    <w:rsid w:val="00DB1525"/>
    <w:rsid w:val="00DB2A59"/>
    <w:rsid w:val="00DB37B6"/>
    <w:rsid w:val="00DB4AA2"/>
    <w:rsid w:val="00DB63A6"/>
    <w:rsid w:val="00DB6B62"/>
    <w:rsid w:val="00DB7FD9"/>
    <w:rsid w:val="00DC081C"/>
    <w:rsid w:val="00DC1867"/>
    <w:rsid w:val="00DC18A9"/>
    <w:rsid w:val="00DC1A7F"/>
    <w:rsid w:val="00DC1C0F"/>
    <w:rsid w:val="00DC1DBC"/>
    <w:rsid w:val="00DC23AB"/>
    <w:rsid w:val="00DC25F7"/>
    <w:rsid w:val="00DC2C26"/>
    <w:rsid w:val="00DC3E71"/>
    <w:rsid w:val="00DC4627"/>
    <w:rsid w:val="00DC4B57"/>
    <w:rsid w:val="00DC514A"/>
    <w:rsid w:val="00DC55EE"/>
    <w:rsid w:val="00DC666F"/>
    <w:rsid w:val="00DC6925"/>
    <w:rsid w:val="00DD09D0"/>
    <w:rsid w:val="00DD0EEF"/>
    <w:rsid w:val="00DD3652"/>
    <w:rsid w:val="00DD379E"/>
    <w:rsid w:val="00DD3ABD"/>
    <w:rsid w:val="00DD5B00"/>
    <w:rsid w:val="00DD5E2D"/>
    <w:rsid w:val="00DD691B"/>
    <w:rsid w:val="00DD6A30"/>
    <w:rsid w:val="00DD7268"/>
    <w:rsid w:val="00DD775F"/>
    <w:rsid w:val="00DE03F9"/>
    <w:rsid w:val="00DE23C8"/>
    <w:rsid w:val="00DE2CEB"/>
    <w:rsid w:val="00DE514C"/>
    <w:rsid w:val="00DE532F"/>
    <w:rsid w:val="00DE5AE1"/>
    <w:rsid w:val="00DE5C26"/>
    <w:rsid w:val="00DE5E48"/>
    <w:rsid w:val="00DE5FE1"/>
    <w:rsid w:val="00DE67BA"/>
    <w:rsid w:val="00DE6BFF"/>
    <w:rsid w:val="00DF06E1"/>
    <w:rsid w:val="00DF0ABB"/>
    <w:rsid w:val="00DF0C6D"/>
    <w:rsid w:val="00DF2CA9"/>
    <w:rsid w:val="00DF2D9E"/>
    <w:rsid w:val="00DF33EB"/>
    <w:rsid w:val="00DF398C"/>
    <w:rsid w:val="00DF3DDD"/>
    <w:rsid w:val="00DF4039"/>
    <w:rsid w:val="00DF40C5"/>
    <w:rsid w:val="00DF541F"/>
    <w:rsid w:val="00DF5BE6"/>
    <w:rsid w:val="00DF676E"/>
    <w:rsid w:val="00DF6861"/>
    <w:rsid w:val="00DF6E70"/>
    <w:rsid w:val="00DF7478"/>
    <w:rsid w:val="00E007FC"/>
    <w:rsid w:val="00E01012"/>
    <w:rsid w:val="00E01A78"/>
    <w:rsid w:val="00E01E72"/>
    <w:rsid w:val="00E01EE1"/>
    <w:rsid w:val="00E0204B"/>
    <w:rsid w:val="00E02B65"/>
    <w:rsid w:val="00E03541"/>
    <w:rsid w:val="00E037AA"/>
    <w:rsid w:val="00E04594"/>
    <w:rsid w:val="00E04767"/>
    <w:rsid w:val="00E04D36"/>
    <w:rsid w:val="00E05017"/>
    <w:rsid w:val="00E05334"/>
    <w:rsid w:val="00E05ED1"/>
    <w:rsid w:val="00E07925"/>
    <w:rsid w:val="00E07B45"/>
    <w:rsid w:val="00E07F98"/>
    <w:rsid w:val="00E105F4"/>
    <w:rsid w:val="00E1300A"/>
    <w:rsid w:val="00E132D8"/>
    <w:rsid w:val="00E13552"/>
    <w:rsid w:val="00E13DB6"/>
    <w:rsid w:val="00E148F1"/>
    <w:rsid w:val="00E159E0"/>
    <w:rsid w:val="00E15A14"/>
    <w:rsid w:val="00E15C00"/>
    <w:rsid w:val="00E16B31"/>
    <w:rsid w:val="00E173D4"/>
    <w:rsid w:val="00E174A6"/>
    <w:rsid w:val="00E176EB"/>
    <w:rsid w:val="00E202D8"/>
    <w:rsid w:val="00E209C9"/>
    <w:rsid w:val="00E20F77"/>
    <w:rsid w:val="00E21482"/>
    <w:rsid w:val="00E2179B"/>
    <w:rsid w:val="00E21844"/>
    <w:rsid w:val="00E22B27"/>
    <w:rsid w:val="00E22C33"/>
    <w:rsid w:val="00E22CC0"/>
    <w:rsid w:val="00E239A3"/>
    <w:rsid w:val="00E23C83"/>
    <w:rsid w:val="00E2511D"/>
    <w:rsid w:val="00E26D07"/>
    <w:rsid w:val="00E26F3B"/>
    <w:rsid w:val="00E27579"/>
    <w:rsid w:val="00E27881"/>
    <w:rsid w:val="00E27B32"/>
    <w:rsid w:val="00E30F19"/>
    <w:rsid w:val="00E3111B"/>
    <w:rsid w:val="00E31B35"/>
    <w:rsid w:val="00E322EC"/>
    <w:rsid w:val="00E32343"/>
    <w:rsid w:val="00E32418"/>
    <w:rsid w:val="00E32614"/>
    <w:rsid w:val="00E33CC8"/>
    <w:rsid w:val="00E34244"/>
    <w:rsid w:val="00E3503D"/>
    <w:rsid w:val="00E3642A"/>
    <w:rsid w:val="00E36EDC"/>
    <w:rsid w:val="00E37243"/>
    <w:rsid w:val="00E3737B"/>
    <w:rsid w:val="00E405DC"/>
    <w:rsid w:val="00E40AED"/>
    <w:rsid w:val="00E435B1"/>
    <w:rsid w:val="00E4413C"/>
    <w:rsid w:val="00E4454A"/>
    <w:rsid w:val="00E44FA2"/>
    <w:rsid w:val="00E46197"/>
    <w:rsid w:val="00E465D9"/>
    <w:rsid w:val="00E46E2B"/>
    <w:rsid w:val="00E476BB"/>
    <w:rsid w:val="00E51B47"/>
    <w:rsid w:val="00E525BF"/>
    <w:rsid w:val="00E526BC"/>
    <w:rsid w:val="00E53D2A"/>
    <w:rsid w:val="00E54270"/>
    <w:rsid w:val="00E544A1"/>
    <w:rsid w:val="00E5479F"/>
    <w:rsid w:val="00E56B51"/>
    <w:rsid w:val="00E572CD"/>
    <w:rsid w:val="00E57310"/>
    <w:rsid w:val="00E579A4"/>
    <w:rsid w:val="00E57B52"/>
    <w:rsid w:val="00E60240"/>
    <w:rsid w:val="00E60412"/>
    <w:rsid w:val="00E60747"/>
    <w:rsid w:val="00E61AB6"/>
    <w:rsid w:val="00E61ECB"/>
    <w:rsid w:val="00E62AB0"/>
    <w:rsid w:val="00E62EF9"/>
    <w:rsid w:val="00E6347C"/>
    <w:rsid w:val="00E63B54"/>
    <w:rsid w:val="00E64068"/>
    <w:rsid w:val="00E64784"/>
    <w:rsid w:val="00E64E09"/>
    <w:rsid w:val="00E6520D"/>
    <w:rsid w:val="00E659E6"/>
    <w:rsid w:val="00E6629D"/>
    <w:rsid w:val="00E664AC"/>
    <w:rsid w:val="00E66C2E"/>
    <w:rsid w:val="00E66C64"/>
    <w:rsid w:val="00E702BC"/>
    <w:rsid w:val="00E71506"/>
    <w:rsid w:val="00E7162D"/>
    <w:rsid w:val="00E72170"/>
    <w:rsid w:val="00E72A39"/>
    <w:rsid w:val="00E730E7"/>
    <w:rsid w:val="00E73CC5"/>
    <w:rsid w:val="00E7516D"/>
    <w:rsid w:val="00E762E6"/>
    <w:rsid w:val="00E774E9"/>
    <w:rsid w:val="00E8148A"/>
    <w:rsid w:val="00E8183D"/>
    <w:rsid w:val="00E82664"/>
    <w:rsid w:val="00E82861"/>
    <w:rsid w:val="00E82B84"/>
    <w:rsid w:val="00E8349C"/>
    <w:rsid w:val="00E84709"/>
    <w:rsid w:val="00E8498F"/>
    <w:rsid w:val="00E859B1"/>
    <w:rsid w:val="00E865C2"/>
    <w:rsid w:val="00E86C58"/>
    <w:rsid w:val="00E8720C"/>
    <w:rsid w:val="00E879FE"/>
    <w:rsid w:val="00E90EDA"/>
    <w:rsid w:val="00E91E99"/>
    <w:rsid w:val="00E91EAD"/>
    <w:rsid w:val="00E91F56"/>
    <w:rsid w:val="00E925AA"/>
    <w:rsid w:val="00E92A98"/>
    <w:rsid w:val="00E92E46"/>
    <w:rsid w:val="00E93673"/>
    <w:rsid w:val="00E93F85"/>
    <w:rsid w:val="00E94938"/>
    <w:rsid w:val="00E96573"/>
    <w:rsid w:val="00E97377"/>
    <w:rsid w:val="00EA09E4"/>
    <w:rsid w:val="00EA15D7"/>
    <w:rsid w:val="00EA1CA1"/>
    <w:rsid w:val="00EA1D0D"/>
    <w:rsid w:val="00EA2135"/>
    <w:rsid w:val="00EA2968"/>
    <w:rsid w:val="00EA2EE1"/>
    <w:rsid w:val="00EA41A1"/>
    <w:rsid w:val="00EA563F"/>
    <w:rsid w:val="00EA6126"/>
    <w:rsid w:val="00EA75BE"/>
    <w:rsid w:val="00EA7E95"/>
    <w:rsid w:val="00EA7FB7"/>
    <w:rsid w:val="00EB0119"/>
    <w:rsid w:val="00EB0A39"/>
    <w:rsid w:val="00EB0B15"/>
    <w:rsid w:val="00EB1952"/>
    <w:rsid w:val="00EB29C6"/>
    <w:rsid w:val="00EB314C"/>
    <w:rsid w:val="00EB3163"/>
    <w:rsid w:val="00EB3439"/>
    <w:rsid w:val="00EB3673"/>
    <w:rsid w:val="00EB3F7F"/>
    <w:rsid w:val="00EB45F3"/>
    <w:rsid w:val="00EB49AF"/>
    <w:rsid w:val="00EB5239"/>
    <w:rsid w:val="00EB6CB3"/>
    <w:rsid w:val="00EB708D"/>
    <w:rsid w:val="00EB70AA"/>
    <w:rsid w:val="00EB739B"/>
    <w:rsid w:val="00EB7CDE"/>
    <w:rsid w:val="00EC0863"/>
    <w:rsid w:val="00EC0A0B"/>
    <w:rsid w:val="00EC16B2"/>
    <w:rsid w:val="00EC2222"/>
    <w:rsid w:val="00EC351F"/>
    <w:rsid w:val="00EC3D80"/>
    <w:rsid w:val="00EC47A3"/>
    <w:rsid w:val="00EC48AF"/>
    <w:rsid w:val="00EC5997"/>
    <w:rsid w:val="00EC5E9C"/>
    <w:rsid w:val="00EC65E5"/>
    <w:rsid w:val="00EC6E1C"/>
    <w:rsid w:val="00EC7427"/>
    <w:rsid w:val="00ED08C2"/>
    <w:rsid w:val="00ED0CA8"/>
    <w:rsid w:val="00ED2011"/>
    <w:rsid w:val="00ED2567"/>
    <w:rsid w:val="00ED2A18"/>
    <w:rsid w:val="00ED2CB9"/>
    <w:rsid w:val="00ED2D71"/>
    <w:rsid w:val="00ED47FB"/>
    <w:rsid w:val="00ED6146"/>
    <w:rsid w:val="00ED685A"/>
    <w:rsid w:val="00ED69F9"/>
    <w:rsid w:val="00EE01A4"/>
    <w:rsid w:val="00EE0A5E"/>
    <w:rsid w:val="00EE103E"/>
    <w:rsid w:val="00EE1280"/>
    <w:rsid w:val="00EE1DC3"/>
    <w:rsid w:val="00EE2E7D"/>
    <w:rsid w:val="00EE3371"/>
    <w:rsid w:val="00EE3C4D"/>
    <w:rsid w:val="00EE3F1E"/>
    <w:rsid w:val="00EE4D5A"/>
    <w:rsid w:val="00EE5448"/>
    <w:rsid w:val="00EE59E2"/>
    <w:rsid w:val="00EE6A61"/>
    <w:rsid w:val="00EF064E"/>
    <w:rsid w:val="00EF078F"/>
    <w:rsid w:val="00EF0BF2"/>
    <w:rsid w:val="00EF0C23"/>
    <w:rsid w:val="00EF1935"/>
    <w:rsid w:val="00EF2612"/>
    <w:rsid w:val="00EF3BE5"/>
    <w:rsid w:val="00EF660D"/>
    <w:rsid w:val="00F00595"/>
    <w:rsid w:val="00F00938"/>
    <w:rsid w:val="00F01103"/>
    <w:rsid w:val="00F024F7"/>
    <w:rsid w:val="00F02646"/>
    <w:rsid w:val="00F02DBE"/>
    <w:rsid w:val="00F033C4"/>
    <w:rsid w:val="00F03401"/>
    <w:rsid w:val="00F037D0"/>
    <w:rsid w:val="00F04C5A"/>
    <w:rsid w:val="00F04FC1"/>
    <w:rsid w:val="00F0524D"/>
    <w:rsid w:val="00F07918"/>
    <w:rsid w:val="00F114BD"/>
    <w:rsid w:val="00F11FE4"/>
    <w:rsid w:val="00F12B3C"/>
    <w:rsid w:val="00F13400"/>
    <w:rsid w:val="00F149EC"/>
    <w:rsid w:val="00F14B91"/>
    <w:rsid w:val="00F15161"/>
    <w:rsid w:val="00F15365"/>
    <w:rsid w:val="00F16182"/>
    <w:rsid w:val="00F166CD"/>
    <w:rsid w:val="00F17E35"/>
    <w:rsid w:val="00F204CE"/>
    <w:rsid w:val="00F20DC3"/>
    <w:rsid w:val="00F20E35"/>
    <w:rsid w:val="00F2103B"/>
    <w:rsid w:val="00F227FF"/>
    <w:rsid w:val="00F23B8B"/>
    <w:rsid w:val="00F24D06"/>
    <w:rsid w:val="00F25394"/>
    <w:rsid w:val="00F258C6"/>
    <w:rsid w:val="00F25D47"/>
    <w:rsid w:val="00F260C7"/>
    <w:rsid w:val="00F2648D"/>
    <w:rsid w:val="00F2667C"/>
    <w:rsid w:val="00F266EE"/>
    <w:rsid w:val="00F26D42"/>
    <w:rsid w:val="00F27376"/>
    <w:rsid w:val="00F27D61"/>
    <w:rsid w:val="00F27FF3"/>
    <w:rsid w:val="00F3074E"/>
    <w:rsid w:val="00F30CDD"/>
    <w:rsid w:val="00F31268"/>
    <w:rsid w:val="00F31ED5"/>
    <w:rsid w:val="00F32973"/>
    <w:rsid w:val="00F32F2E"/>
    <w:rsid w:val="00F33896"/>
    <w:rsid w:val="00F3398A"/>
    <w:rsid w:val="00F3409D"/>
    <w:rsid w:val="00F34C83"/>
    <w:rsid w:val="00F34D29"/>
    <w:rsid w:val="00F41364"/>
    <w:rsid w:val="00F41B17"/>
    <w:rsid w:val="00F41D70"/>
    <w:rsid w:val="00F41E30"/>
    <w:rsid w:val="00F42500"/>
    <w:rsid w:val="00F42513"/>
    <w:rsid w:val="00F430B5"/>
    <w:rsid w:val="00F436C2"/>
    <w:rsid w:val="00F43F8C"/>
    <w:rsid w:val="00F4459F"/>
    <w:rsid w:val="00F445EF"/>
    <w:rsid w:val="00F448FD"/>
    <w:rsid w:val="00F44BA6"/>
    <w:rsid w:val="00F463CC"/>
    <w:rsid w:val="00F467C2"/>
    <w:rsid w:val="00F46B96"/>
    <w:rsid w:val="00F47753"/>
    <w:rsid w:val="00F50008"/>
    <w:rsid w:val="00F500D5"/>
    <w:rsid w:val="00F507FE"/>
    <w:rsid w:val="00F5139A"/>
    <w:rsid w:val="00F51F49"/>
    <w:rsid w:val="00F53189"/>
    <w:rsid w:val="00F531D8"/>
    <w:rsid w:val="00F54B74"/>
    <w:rsid w:val="00F55385"/>
    <w:rsid w:val="00F56F31"/>
    <w:rsid w:val="00F61286"/>
    <w:rsid w:val="00F61569"/>
    <w:rsid w:val="00F61803"/>
    <w:rsid w:val="00F644BA"/>
    <w:rsid w:val="00F659F2"/>
    <w:rsid w:val="00F675DC"/>
    <w:rsid w:val="00F7009C"/>
    <w:rsid w:val="00F70C15"/>
    <w:rsid w:val="00F710B9"/>
    <w:rsid w:val="00F71185"/>
    <w:rsid w:val="00F71D35"/>
    <w:rsid w:val="00F71E08"/>
    <w:rsid w:val="00F73772"/>
    <w:rsid w:val="00F757BF"/>
    <w:rsid w:val="00F76806"/>
    <w:rsid w:val="00F7685A"/>
    <w:rsid w:val="00F76C8D"/>
    <w:rsid w:val="00F76DCF"/>
    <w:rsid w:val="00F77E55"/>
    <w:rsid w:val="00F81AF3"/>
    <w:rsid w:val="00F82025"/>
    <w:rsid w:val="00F8212D"/>
    <w:rsid w:val="00F838DC"/>
    <w:rsid w:val="00F83D27"/>
    <w:rsid w:val="00F83D2A"/>
    <w:rsid w:val="00F844C0"/>
    <w:rsid w:val="00F846A3"/>
    <w:rsid w:val="00F84704"/>
    <w:rsid w:val="00F84C8C"/>
    <w:rsid w:val="00F851D1"/>
    <w:rsid w:val="00F85278"/>
    <w:rsid w:val="00F852A0"/>
    <w:rsid w:val="00F8604D"/>
    <w:rsid w:val="00F860FB"/>
    <w:rsid w:val="00F8692F"/>
    <w:rsid w:val="00F8749A"/>
    <w:rsid w:val="00F87F08"/>
    <w:rsid w:val="00F909FA"/>
    <w:rsid w:val="00F90DF6"/>
    <w:rsid w:val="00F929B2"/>
    <w:rsid w:val="00F931D4"/>
    <w:rsid w:val="00F936DB"/>
    <w:rsid w:val="00F93B98"/>
    <w:rsid w:val="00F94CDE"/>
    <w:rsid w:val="00F95E50"/>
    <w:rsid w:val="00F969CF"/>
    <w:rsid w:val="00F97FAB"/>
    <w:rsid w:val="00FA097F"/>
    <w:rsid w:val="00FA2A91"/>
    <w:rsid w:val="00FA2CB7"/>
    <w:rsid w:val="00FA2F51"/>
    <w:rsid w:val="00FA2FB4"/>
    <w:rsid w:val="00FA3301"/>
    <w:rsid w:val="00FA3721"/>
    <w:rsid w:val="00FA391F"/>
    <w:rsid w:val="00FA4363"/>
    <w:rsid w:val="00FA4B02"/>
    <w:rsid w:val="00FA4F57"/>
    <w:rsid w:val="00FA4FAA"/>
    <w:rsid w:val="00FA6BDA"/>
    <w:rsid w:val="00FA6D94"/>
    <w:rsid w:val="00FA6E3B"/>
    <w:rsid w:val="00FA6FAD"/>
    <w:rsid w:val="00FA720E"/>
    <w:rsid w:val="00FA74C2"/>
    <w:rsid w:val="00FB040E"/>
    <w:rsid w:val="00FB0781"/>
    <w:rsid w:val="00FB0946"/>
    <w:rsid w:val="00FB17A6"/>
    <w:rsid w:val="00FB1EE4"/>
    <w:rsid w:val="00FB26E6"/>
    <w:rsid w:val="00FB321B"/>
    <w:rsid w:val="00FB356E"/>
    <w:rsid w:val="00FB4AF8"/>
    <w:rsid w:val="00FB55AB"/>
    <w:rsid w:val="00FB572A"/>
    <w:rsid w:val="00FB639E"/>
    <w:rsid w:val="00FB6870"/>
    <w:rsid w:val="00FB6C72"/>
    <w:rsid w:val="00FB7DB4"/>
    <w:rsid w:val="00FC00FC"/>
    <w:rsid w:val="00FC1164"/>
    <w:rsid w:val="00FC25C1"/>
    <w:rsid w:val="00FC27DC"/>
    <w:rsid w:val="00FC2FAD"/>
    <w:rsid w:val="00FC35B2"/>
    <w:rsid w:val="00FC3888"/>
    <w:rsid w:val="00FC38DF"/>
    <w:rsid w:val="00FC467B"/>
    <w:rsid w:val="00FC4B05"/>
    <w:rsid w:val="00FC4CDC"/>
    <w:rsid w:val="00FC4D78"/>
    <w:rsid w:val="00FC56F9"/>
    <w:rsid w:val="00FC5B89"/>
    <w:rsid w:val="00FC5C3B"/>
    <w:rsid w:val="00FC5EA3"/>
    <w:rsid w:val="00FC6188"/>
    <w:rsid w:val="00FC669D"/>
    <w:rsid w:val="00FC75D9"/>
    <w:rsid w:val="00FC7C98"/>
    <w:rsid w:val="00FD025B"/>
    <w:rsid w:val="00FD07E8"/>
    <w:rsid w:val="00FD0932"/>
    <w:rsid w:val="00FD112D"/>
    <w:rsid w:val="00FD1284"/>
    <w:rsid w:val="00FD14A1"/>
    <w:rsid w:val="00FD1B4D"/>
    <w:rsid w:val="00FD1E15"/>
    <w:rsid w:val="00FD2BC6"/>
    <w:rsid w:val="00FD2CBE"/>
    <w:rsid w:val="00FD2E11"/>
    <w:rsid w:val="00FD39A8"/>
    <w:rsid w:val="00FD405D"/>
    <w:rsid w:val="00FD4203"/>
    <w:rsid w:val="00FD4450"/>
    <w:rsid w:val="00FD44C2"/>
    <w:rsid w:val="00FD4F1E"/>
    <w:rsid w:val="00FD5316"/>
    <w:rsid w:val="00FD545A"/>
    <w:rsid w:val="00FD5550"/>
    <w:rsid w:val="00FD5710"/>
    <w:rsid w:val="00FD6347"/>
    <w:rsid w:val="00FD63CA"/>
    <w:rsid w:val="00FD6A1B"/>
    <w:rsid w:val="00FD6ACC"/>
    <w:rsid w:val="00FD6C44"/>
    <w:rsid w:val="00FD799E"/>
    <w:rsid w:val="00FD7CDA"/>
    <w:rsid w:val="00FD7D58"/>
    <w:rsid w:val="00FE0007"/>
    <w:rsid w:val="00FE005A"/>
    <w:rsid w:val="00FE01AB"/>
    <w:rsid w:val="00FE0F59"/>
    <w:rsid w:val="00FE1369"/>
    <w:rsid w:val="00FE14C8"/>
    <w:rsid w:val="00FE3D3F"/>
    <w:rsid w:val="00FE473F"/>
    <w:rsid w:val="00FE4D91"/>
    <w:rsid w:val="00FE4ECB"/>
    <w:rsid w:val="00FE51E5"/>
    <w:rsid w:val="00FE5A4D"/>
    <w:rsid w:val="00FE60B3"/>
    <w:rsid w:val="00FE70BD"/>
    <w:rsid w:val="00FE7CF8"/>
    <w:rsid w:val="00FF01D1"/>
    <w:rsid w:val="00FF04DE"/>
    <w:rsid w:val="00FF19FB"/>
    <w:rsid w:val="00FF1D9A"/>
    <w:rsid w:val="00FF2B43"/>
    <w:rsid w:val="00FF42BB"/>
    <w:rsid w:val="00FF490E"/>
    <w:rsid w:val="00FF51EE"/>
    <w:rsid w:val="00FF5361"/>
    <w:rsid w:val="00FF5D6E"/>
    <w:rsid w:val="00FF647D"/>
    <w:rsid w:val="00FF6539"/>
    <w:rsid w:val="00FF72DD"/>
    <w:rsid w:val="00FF7491"/>
    <w:rsid w:val="00FF77AE"/>
    <w:rsid w:val="01113D6B"/>
    <w:rsid w:val="011D2710"/>
    <w:rsid w:val="01210C0B"/>
    <w:rsid w:val="013D5146"/>
    <w:rsid w:val="016C07DE"/>
    <w:rsid w:val="016F3451"/>
    <w:rsid w:val="01B5468B"/>
    <w:rsid w:val="01C901A1"/>
    <w:rsid w:val="01D90CF6"/>
    <w:rsid w:val="01EA0BDA"/>
    <w:rsid w:val="02054F52"/>
    <w:rsid w:val="020C065B"/>
    <w:rsid w:val="02112A4F"/>
    <w:rsid w:val="02185376"/>
    <w:rsid w:val="021B4775"/>
    <w:rsid w:val="02223D56"/>
    <w:rsid w:val="026179E7"/>
    <w:rsid w:val="0277488E"/>
    <w:rsid w:val="028751FF"/>
    <w:rsid w:val="02946605"/>
    <w:rsid w:val="02AE79B5"/>
    <w:rsid w:val="02C069D8"/>
    <w:rsid w:val="02EA6538"/>
    <w:rsid w:val="02EB0A62"/>
    <w:rsid w:val="03004097"/>
    <w:rsid w:val="031D6E5B"/>
    <w:rsid w:val="03240988"/>
    <w:rsid w:val="032D650E"/>
    <w:rsid w:val="0340588E"/>
    <w:rsid w:val="03477CCA"/>
    <w:rsid w:val="03504620"/>
    <w:rsid w:val="0352449C"/>
    <w:rsid w:val="03634626"/>
    <w:rsid w:val="0388408C"/>
    <w:rsid w:val="039F15D1"/>
    <w:rsid w:val="03B32E3B"/>
    <w:rsid w:val="03BD5C4D"/>
    <w:rsid w:val="03CE1C3B"/>
    <w:rsid w:val="03F67248"/>
    <w:rsid w:val="04151B70"/>
    <w:rsid w:val="043F0BEF"/>
    <w:rsid w:val="0448484A"/>
    <w:rsid w:val="04581C43"/>
    <w:rsid w:val="046049E6"/>
    <w:rsid w:val="04727FC9"/>
    <w:rsid w:val="049C7DEF"/>
    <w:rsid w:val="04AE7B23"/>
    <w:rsid w:val="04E2389B"/>
    <w:rsid w:val="05017C52"/>
    <w:rsid w:val="053A06F6"/>
    <w:rsid w:val="05C01412"/>
    <w:rsid w:val="05F23A3F"/>
    <w:rsid w:val="063302DF"/>
    <w:rsid w:val="0639341C"/>
    <w:rsid w:val="064061DE"/>
    <w:rsid w:val="06A8180F"/>
    <w:rsid w:val="06A87F4A"/>
    <w:rsid w:val="06C669EC"/>
    <w:rsid w:val="074107DA"/>
    <w:rsid w:val="075F5104"/>
    <w:rsid w:val="07645416"/>
    <w:rsid w:val="07A70F85"/>
    <w:rsid w:val="07D258D6"/>
    <w:rsid w:val="07D93108"/>
    <w:rsid w:val="07DA45E6"/>
    <w:rsid w:val="07FE32F6"/>
    <w:rsid w:val="08184181"/>
    <w:rsid w:val="08246B70"/>
    <w:rsid w:val="08273E74"/>
    <w:rsid w:val="08494D2A"/>
    <w:rsid w:val="0854001A"/>
    <w:rsid w:val="08582729"/>
    <w:rsid w:val="085C4A87"/>
    <w:rsid w:val="086412D7"/>
    <w:rsid w:val="08B2101E"/>
    <w:rsid w:val="08B94541"/>
    <w:rsid w:val="08C66B4E"/>
    <w:rsid w:val="08ED6E6B"/>
    <w:rsid w:val="08F34571"/>
    <w:rsid w:val="090E0B90"/>
    <w:rsid w:val="09150170"/>
    <w:rsid w:val="091A5787"/>
    <w:rsid w:val="094F6298"/>
    <w:rsid w:val="099554A7"/>
    <w:rsid w:val="09A6701A"/>
    <w:rsid w:val="09B3632D"/>
    <w:rsid w:val="09BA64E1"/>
    <w:rsid w:val="09CF1802"/>
    <w:rsid w:val="09F935EE"/>
    <w:rsid w:val="0A68307C"/>
    <w:rsid w:val="0A870A48"/>
    <w:rsid w:val="0A8E73FF"/>
    <w:rsid w:val="0AB539B9"/>
    <w:rsid w:val="0AE778EA"/>
    <w:rsid w:val="0B0518C6"/>
    <w:rsid w:val="0B1370F7"/>
    <w:rsid w:val="0B3521BB"/>
    <w:rsid w:val="0B3B46CD"/>
    <w:rsid w:val="0B5F01DA"/>
    <w:rsid w:val="0B7B7CBF"/>
    <w:rsid w:val="0B813629"/>
    <w:rsid w:val="0BB0119B"/>
    <w:rsid w:val="0BE300B2"/>
    <w:rsid w:val="0BF67CF0"/>
    <w:rsid w:val="0C207E57"/>
    <w:rsid w:val="0C222AFB"/>
    <w:rsid w:val="0C681B4B"/>
    <w:rsid w:val="0C7140F8"/>
    <w:rsid w:val="0C7D41B7"/>
    <w:rsid w:val="0C800B66"/>
    <w:rsid w:val="0CD206FE"/>
    <w:rsid w:val="0CD21ED4"/>
    <w:rsid w:val="0CF476A2"/>
    <w:rsid w:val="0CFC4715"/>
    <w:rsid w:val="0D074274"/>
    <w:rsid w:val="0D181FDD"/>
    <w:rsid w:val="0D1C426C"/>
    <w:rsid w:val="0D305579"/>
    <w:rsid w:val="0D5326A8"/>
    <w:rsid w:val="0D7550C1"/>
    <w:rsid w:val="0DBD49E8"/>
    <w:rsid w:val="0DC932D7"/>
    <w:rsid w:val="0DD315EF"/>
    <w:rsid w:val="0E1C78AB"/>
    <w:rsid w:val="0E5E42B9"/>
    <w:rsid w:val="0E971B1D"/>
    <w:rsid w:val="0E9A6E81"/>
    <w:rsid w:val="0EEF26FE"/>
    <w:rsid w:val="0F172249"/>
    <w:rsid w:val="0F29227F"/>
    <w:rsid w:val="0F4A2A64"/>
    <w:rsid w:val="0F5C3E92"/>
    <w:rsid w:val="0F70142D"/>
    <w:rsid w:val="0F984E9F"/>
    <w:rsid w:val="0F987405"/>
    <w:rsid w:val="0FAB52AC"/>
    <w:rsid w:val="0FB05E59"/>
    <w:rsid w:val="0FC55281"/>
    <w:rsid w:val="0FCA2EAC"/>
    <w:rsid w:val="0FE42AD6"/>
    <w:rsid w:val="0FEB2B8B"/>
    <w:rsid w:val="0FF705D0"/>
    <w:rsid w:val="100E136A"/>
    <w:rsid w:val="10392996"/>
    <w:rsid w:val="1053332C"/>
    <w:rsid w:val="106D2640"/>
    <w:rsid w:val="107E3008"/>
    <w:rsid w:val="108C6F6A"/>
    <w:rsid w:val="109946EB"/>
    <w:rsid w:val="10A00B86"/>
    <w:rsid w:val="10B17F5E"/>
    <w:rsid w:val="10F03F7E"/>
    <w:rsid w:val="10F97903"/>
    <w:rsid w:val="10FE14EA"/>
    <w:rsid w:val="10FE773C"/>
    <w:rsid w:val="11021525"/>
    <w:rsid w:val="110E5DBD"/>
    <w:rsid w:val="111B7E3D"/>
    <w:rsid w:val="111D48C2"/>
    <w:rsid w:val="112600F4"/>
    <w:rsid w:val="113413B0"/>
    <w:rsid w:val="11445695"/>
    <w:rsid w:val="115D0906"/>
    <w:rsid w:val="116013AE"/>
    <w:rsid w:val="11A3638D"/>
    <w:rsid w:val="11F757A1"/>
    <w:rsid w:val="1218482D"/>
    <w:rsid w:val="122B7A0D"/>
    <w:rsid w:val="12470E78"/>
    <w:rsid w:val="124F64A1"/>
    <w:rsid w:val="12547D7F"/>
    <w:rsid w:val="127A1044"/>
    <w:rsid w:val="128E71E1"/>
    <w:rsid w:val="12E803CF"/>
    <w:rsid w:val="13180F89"/>
    <w:rsid w:val="131D1ED0"/>
    <w:rsid w:val="132A0CBC"/>
    <w:rsid w:val="132C4D41"/>
    <w:rsid w:val="13441D7E"/>
    <w:rsid w:val="13517125"/>
    <w:rsid w:val="1360433C"/>
    <w:rsid w:val="13604A62"/>
    <w:rsid w:val="13623FB2"/>
    <w:rsid w:val="137835EB"/>
    <w:rsid w:val="13AE369B"/>
    <w:rsid w:val="13F33878"/>
    <w:rsid w:val="142C4199"/>
    <w:rsid w:val="14453178"/>
    <w:rsid w:val="1478529F"/>
    <w:rsid w:val="149E6B72"/>
    <w:rsid w:val="14B378AE"/>
    <w:rsid w:val="14BF0891"/>
    <w:rsid w:val="14C12F5A"/>
    <w:rsid w:val="14C34F24"/>
    <w:rsid w:val="1515472D"/>
    <w:rsid w:val="151D63F7"/>
    <w:rsid w:val="151D7D9B"/>
    <w:rsid w:val="153951E6"/>
    <w:rsid w:val="153F3112"/>
    <w:rsid w:val="15556CA7"/>
    <w:rsid w:val="157B1484"/>
    <w:rsid w:val="1586336A"/>
    <w:rsid w:val="158C4A83"/>
    <w:rsid w:val="159A028F"/>
    <w:rsid w:val="15B85930"/>
    <w:rsid w:val="15D22074"/>
    <w:rsid w:val="15EE4223"/>
    <w:rsid w:val="15F32920"/>
    <w:rsid w:val="160B6E2A"/>
    <w:rsid w:val="16332F76"/>
    <w:rsid w:val="16482056"/>
    <w:rsid w:val="1684025D"/>
    <w:rsid w:val="168B455A"/>
    <w:rsid w:val="16F445DE"/>
    <w:rsid w:val="16F97FA5"/>
    <w:rsid w:val="170F61FF"/>
    <w:rsid w:val="17520091"/>
    <w:rsid w:val="17981D0B"/>
    <w:rsid w:val="17B6195E"/>
    <w:rsid w:val="17BF71A9"/>
    <w:rsid w:val="18047D2E"/>
    <w:rsid w:val="180C0E3D"/>
    <w:rsid w:val="181528EB"/>
    <w:rsid w:val="182B3789"/>
    <w:rsid w:val="184772E3"/>
    <w:rsid w:val="1862318A"/>
    <w:rsid w:val="186749D5"/>
    <w:rsid w:val="18A252A2"/>
    <w:rsid w:val="18DA45EA"/>
    <w:rsid w:val="19114E8C"/>
    <w:rsid w:val="19153875"/>
    <w:rsid w:val="1923702B"/>
    <w:rsid w:val="193C52A5"/>
    <w:rsid w:val="193F306E"/>
    <w:rsid w:val="19577267"/>
    <w:rsid w:val="19645718"/>
    <w:rsid w:val="19770DAD"/>
    <w:rsid w:val="19921369"/>
    <w:rsid w:val="19CB08E1"/>
    <w:rsid w:val="19CE77EC"/>
    <w:rsid w:val="1A094ACD"/>
    <w:rsid w:val="1A1E2D8D"/>
    <w:rsid w:val="1A1F45B0"/>
    <w:rsid w:val="1A3F7CBB"/>
    <w:rsid w:val="1A430574"/>
    <w:rsid w:val="1A5C05A1"/>
    <w:rsid w:val="1A5E188C"/>
    <w:rsid w:val="1AAB5341"/>
    <w:rsid w:val="1ABC5C75"/>
    <w:rsid w:val="1AEC6857"/>
    <w:rsid w:val="1B0D3C06"/>
    <w:rsid w:val="1B1464DA"/>
    <w:rsid w:val="1B56527F"/>
    <w:rsid w:val="1B822B0B"/>
    <w:rsid w:val="1B8A442F"/>
    <w:rsid w:val="1BB824F2"/>
    <w:rsid w:val="1BC4497D"/>
    <w:rsid w:val="1BE016F6"/>
    <w:rsid w:val="1BEE0D28"/>
    <w:rsid w:val="1C30275E"/>
    <w:rsid w:val="1C3E46E7"/>
    <w:rsid w:val="1C7B5554"/>
    <w:rsid w:val="1CB07CE8"/>
    <w:rsid w:val="1CBA3832"/>
    <w:rsid w:val="1CE92B76"/>
    <w:rsid w:val="1CF05C43"/>
    <w:rsid w:val="1D297698"/>
    <w:rsid w:val="1D5A2517"/>
    <w:rsid w:val="1DA11B7B"/>
    <w:rsid w:val="1DE60CEF"/>
    <w:rsid w:val="1E4B66DD"/>
    <w:rsid w:val="1E51534F"/>
    <w:rsid w:val="1E615824"/>
    <w:rsid w:val="1E786D7F"/>
    <w:rsid w:val="1E94348E"/>
    <w:rsid w:val="1EDC730E"/>
    <w:rsid w:val="1EDF5240"/>
    <w:rsid w:val="1F2658C0"/>
    <w:rsid w:val="1F39682B"/>
    <w:rsid w:val="1F4153C3"/>
    <w:rsid w:val="1F90634B"/>
    <w:rsid w:val="1F974FE3"/>
    <w:rsid w:val="1FA16FF5"/>
    <w:rsid w:val="1FAD07D1"/>
    <w:rsid w:val="1FCF33BD"/>
    <w:rsid w:val="1FEB3581"/>
    <w:rsid w:val="1FFA3FC7"/>
    <w:rsid w:val="1FFB21D9"/>
    <w:rsid w:val="201E1457"/>
    <w:rsid w:val="2025374E"/>
    <w:rsid w:val="20653333"/>
    <w:rsid w:val="20711637"/>
    <w:rsid w:val="209268D9"/>
    <w:rsid w:val="20A019F6"/>
    <w:rsid w:val="20C63ADD"/>
    <w:rsid w:val="20CB4144"/>
    <w:rsid w:val="20D026F6"/>
    <w:rsid w:val="20D109C9"/>
    <w:rsid w:val="20D44015"/>
    <w:rsid w:val="213C39E5"/>
    <w:rsid w:val="21702066"/>
    <w:rsid w:val="21750BB9"/>
    <w:rsid w:val="21D35CA0"/>
    <w:rsid w:val="22280ABD"/>
    <w:rsid w:val="2268710B"/>
    <w:rsid w:val="226B2757"/>
    <w:rsid w:val="22704CCB"/>
    <w:rsid w:val="22840225"/>
    <w:rsid w:val="229A6DE3"/>
    <w:rsid w:val="22A55C69"/>
    <w:rsid w:val="22DF4807"/>
    <w:rsid w:val="22E20377"/>
    <w:rsid w:val="22FA4207"/>
    <w:rsid w:val="2317117F"/>
    <w:rsid w:val="231856DC"/>
    <w:rsid w:val="2327003C"/>
    <w:rsid w:val="233F02A9"/>
    <w:rsid w:val="23443FE3"/>
    <w:rsid w:val="23706277"/>
    <w:rsid w:val="239D26ED"/>
    <w:rsid w:val="23BF19BA"/>
    <w:rsid w:val="23DF5284"/>
    <w:rsid w:val="23E95F3E"/>
    <w:rsid w:val="23ED5B1A"/>
    <w:rsid w:val="24062738"/>
    <w:rsid w:val="24150C39"/>
    <w:rsid w:val="242A0B1C"/>
    <w:rsid w:val="243A6885"/>
    <w:rsid w:val="244E655C"/>
    <w:rsid w:val="245600BC"/>
    <w:rsid w:val="247D50F0"/>
    <w:rsid w:val="24B0447A"/>
    <w:rsid w:val="25190ED6"/>
    <w:rsid w:val="25407ECB"/>
    <w:rsid w:val="256242E5"/>
    <w:rsid w:val="25752A90"/>
    <w:rsid w:val="257B72D7"/>
    <w:rsid w:val="25D35209"/>
    <w:rsid w:val="25FD64F9"/>
    <w:rsid w:val="260F755A"/>
    <w:rsid w:val="267D4F0E"/>
    <w:rsid w:val="26911FE1"/>
    <w:rsid w:val="26953FAF"/>
    <w:rsid w:val="26B375FC"/>
    <w:rsid w:val="26DE22D2"/>
    <w:rsid w:val="26EF7DFB"/>
    <w:rsid w:val="27237926"/>
    <w:rsid w:val="272F397A"/>
    <w:rsid w:val="27BF3329"/>
    <w:rsid w:val="27F37239"/>
    <w:rsid w:val="27FF7BCA"/>
    <w:rsid w:val="28056957"/>
    <w:rsid w:val="281A5D23"/>
    <w:rsid w:val="28243416"/>
    <w:rsid w:val="28A829DF"/>
    <w:rsid w:val="28A86CAB"/>
    <w:rsid w:val="291D5D15"/>
    <w:rsid w:val="29363ABF"/>
    <w:rsid w:val="293B6832"/>
    <w:rsid w:val="29806C4A"/>
    <w:rsid w:val="29916F47"/>
    <w:rsid w:val="29A728EB"/>
    <w:rsid w:val="29B9024C"/>
    <w:rsid w:val="29BD6C3E"/>
    <w:rsid w:val="29E2020C"/>
    <w:rsid w:val="29EF6110"/>
    <w:rsid w:val="29F55728"/>
    <w:rsid w:val="2A0B4DE7"/>
    <w:rsid w:val="2A1B05A5"/>
    <w:rsid w:val="2A3A313B"/>
    <w:rsid w:val="2A3E3CA8"/>
    <w:rsid w:val="2A451EEF"/>
    <w:rsid w:val="2A4D5647"/>
    <w:rsid w:val="2A580161"/>
    <w:rsid w:val="2A8278A7"/>
    <w:rsid w:val="2A950CB9"/>
    <w:rsid w:val="2B257850"/>
    <w:rsid w:val="2B4640E1"/>
    <w:rsid w:val="2B5F053C"/>
    <w:rsid w:val="2B9117FD"/>
    <w:rsid w:val="2BA87D56"/>
    <w:rsid w:val="2BD35BDA"/>
    <w:rsid w:val="2C272238"/>
    <w:rsid w:val="2C897094"/>
    <w:rsid w:val="2C8C52DF"/>
    <w:rsid w:val="2CAA3673"/>
    <w:rsid w:val="2D0839C4"/>
    <w:rsid w:val="2D354529"/>
    <w:rsid w:val="2D3642AE"/>
    <w:rsid w:val="2D522E91"/>
    <w:rsid w:val="2D7A68C1"/>
    <w:rsid w:val="2D8E2AEC"/>
    <w:rsid w:val="2D92536B"/>
    <w:rsid w:val="2D9502B1"/>
    <w:rsid w:val="2D957A25"/>
    <w:rsid w:val="2DC30F4E"/>
    <w:rsid w:val="2DFE323D"/>
    <w:rsid w:val="2DFFF708"/>
    <w:rsid w:val="2E0427ED"/>
    <w:rsid w:val="2E2A34C6"/>
    <w:rsid w:val="2E2D41EF"/>
    <w:rsid w:val="2E396C72"/>
    <w:rsid w:val="2E461AF0"/>
    <w:rsid w:val="2E662306"/>
    <w:rsid w:val="2E770C20"/>
    <w:rsid w:val="2E8C630C"/>
    <w:rsid w:val="2EA85A27"/>
    <w:rsid w:val="2EB716C4"/>
    <w:rsid w:val="2EC54E6C"/>
    <w:rsid w:val="2F503401"/>
    <w:rsid w:val="2F77273B"/>
    <w:rsid w:val="2F863E6C"/>
    <w:rsid w:val="2FA41285"/>
    <w:rsid w:val="2FA7168F"/>
    <w:rsid w:val="2FAB7962"/>
    <w:rsid w:val="2FB458FE"/>
    <w:rsid w:val="2FC30122"/>
    <w:rsid w:val="2FC31E61"/>
    <w:rsid w:val="2FC8474B"/>
    <w:rsid w:val="2FD44E62"/>
    <w:rsid w:val="2FDA6C10"/>
    <w:rsid w:val="2FEC3129"/>
    <w:rsid w:val="2FF57930"/>
    <w:rsid w:val="2FFC28A0"/>
    <w:rsid w:val="30055365"/>
    <w:rsid w:val="301C0C5B"/>
    <w:rsid w:val="303C724B"/>
    <w:rsid w:val="30706E2A"/>
    <w:rsid w:val="30772E97"/>
    <w:rsid w:val="30DC63F1"/>
    <w:rsid w:val="311E6318"/>
    <w:rsid w:val="31352775"/>
    <w:rsid w:val="31442A63"/>
    <w:rsid w:val="317E1E0C"/>
    <w:rsid w:val="31A04122"/>
    <w:rsid w:val="31AA5C3B"/>
    <w:rsid w:val="31B82D10"/>
    <w:rsid w:val="31C702B8"/>
    <w:rsid w:val="31CB6336"/>
    <w:rsid w:val="31DC3802"/>
    <w:rsid w:val="3203611D"/>
    <w:rsid w:val="32464EE8"/>
    <w:rsid w:val="326E4BBD"/>
    <w:rsid w:val="32814077"/>
    <w:rsid w:val="32982B4C"/>
    <w:rsid w:val="329D2099"/>
    <w:rsid w:val="32CB171C"/>
    <w:rsid w:val="32E04089"/>
    <w:rsid w:val="32E56F4C"/>
    <w:rsid w:val="32FA549C"/>
    <w:rsid w:val="3310712F"/>
    <w:rsid w:val="33356B95"/>
    <w:rsid w:val="335231F2"/>
    <w:rsid w:val="33741562"/>
    <w:rsid w:val="337674A7"/>
    <w:rsid w:val="338C7C6B"/>
    <w:rsid w:val="33997124"/>
    <w:rsid w:val="33EF4F96"/>
    <w:rsid w:val="33F702EF"/>
    <w:rsid w:val="341478A5"/>
    <w:rsid w:val="341613A3"/>
    <w:rsid w:val="34233001"/>
    <w:rsid w:val="34272982"/>
    <w:rsid w:val="347E0E7D"/>
    <w:rsid w:val="34882369"/>
    <w:rsid w:val="34A413CB"/>
    <w:rsid w:val="34AB657C"/>
    <w:rsid w:val="34C14BF9"/>
    <w:rsid w:val="34DF14AF"/>
    <w:rsid w:val="34E43DA3"/>
    <w:rsid w:val="34E82E48"/>
    <w:rsid w:val="34EB6554"/>
    <w:rsid w:val="34FC03B8"/>
    <w:rsid w:val="353C16BC"/>
    <w:rsid w:val="355F614C"/>
    <w:rsid w:val="357F2C4C"/>
    <w:rsid w:val="35A536DD"/>
    <w:rsid w:val="35A56959"/>
    <w:rsid w:val="35A87AF3"/>
    <w:rsid w:val="362A675A"/>
    <w:rsid w:val="36944ACF"/>
    <w:rsid w:val="36B349A1"/>
    <w:rsid w:val="36BB0D7A"/>
    <w:rsid w:val="36BD4313"/>
    <w:rsid w:val="36DF7544"/>
    <w:rsid w:val="36F112F2"/>
    <w:rsid w:val="36F85394"/>
    <w:rsid w:val="374133E6"/>
    <w:rsid w:val="3744384B"/>
    <w:rsid w:val="37485EF7"/>
    <w:rsid w:val="374D0724"/>
    <w:rsid w:val="376B0DD8"/>
    <w:rsid w:val="376B23ED"/>
    <w:rsid w:val="37810F86"/>
    <w:rsid w:val="3782055B"/>
    <w:rsid w:val="378C5DAA"/>
    <w:rsid w:val="378C5E3A"/>
    <w:rsid w:val="37FB0978"/>
    <w:rsid w:val="38015BA2"/>
    <w:rsid w:val="385B709E"/>
    <w:rsid w:val="387463B2"/>
    <w:rsid w:val="387E0A26"/>
    <w:rsid w:val="38942141"/>
    <w:rsid w:val="38A63490"/>
    <w:rsid w:val="38AB3B6F"/>
    <w:rsid w:val="38C764E2"/>
    <w:rsid w:val="38DF05FE"/>
    <w:rsid w:val="39013028"/>
    <w:rsid w:val="39067B9E"/>
    <w:rsid w:val="392B6354"/>
    <w:rsid w:val="39430D5C"/>
    <w:rsid w:val="3949478F"/>
    <w:rsid w:val="394D53EB"/>
    <w:rsid w:val="396A27EF"/>
    <w:rsid w:val="396B0B87"/>
    <w:rsid w:val="396B4A2F"/>
    <w:rsid w:val="397F1D78"/>
    <w:rsid w:val="39822C77"/>
    <w:rsid w:val="398615C6"/>
    <w:rsid w:val="39B51EB6"/>
    <w:rsid w:val="39BE350B"/>
    <w:rsid w:val="3A2B5663"/>
    <w:rsid w:val="3A56181A"/>
    <w:rsid w:val="3A5C40D6"/>
    <w:rsid w:val="3A99047D"/>
    <w:rsid w:val="3ABB7A64"/>
    <w:rsid w:val="3AE33CB9"/>
    <w:rsid w:val="3B2A743D"/>
    <w:rsid w:val="3B47390A"/>
    <w:rsid w:val="3B7129BA"/>
    <w:rsid w:val="3B960803"/>
    <w:rsid w:val="3BC3601C"/>
    <w:rsid w:val="3BE9219D"/>
    <w:rsid w:val="3BEE73D5"/>
    <w:rsid w:val="3BFC2946"/>
    <w:rsid w:val="3C2F106D"/>
    <w:rsid w:val="3C4A342B"/>
    <w:rsid w:val="3C5C22C7"/>
    <w:rsid w:val="3C865DF7"/>
    <w:rsid w:val="3CAF408F"/>
    <w:rsid w:val="3CD15E64"/>
    <w:rsid w:val="3D106FBE"/>
    <w:rsid w:val="3D50705B"/>
    <w:rsid w:val="3D673DEF"/>
    <w:rsid w:val="3D78424E"/>
    <w:rsid w:val="3D7B3D3F"/>
    <w:rsid w:val="3D820C29"/>
    <w:rsid w:val="3DB432FB"/>
    <w:rsid w:val="3DDD59F6"/>
    <w:rsid w:val="3E0B06B6"/>
    <w:rsid w:val="3E7C38CA"/>
    <w:rsid w:val="3E8E35FE"/>
    <w:rsid w:val="3EAD43CC"/>
    <w:rsid w:val="3EC11D0E"/>
    <w:rsid w:val="3EE002FD"/>
    <w:rsid w:val="3F083F49"/>
    <w:rsid w:val="3F1F2DB0"/>
    <w:rsid w:val="3F272100"/>
    <w:rsid w:val="3F450160"/>
    <w:rsid w:val="3F75686A"/>
    <w:rsid w:val="3F982856"/>
    <w:rsid w:val="40600141"/>
    <w:rsid w:val="40792980"/>
    <w:rsid w:val="40C076A7"/>
    <w:rsid w:val="40CC08D4"/>
    <w:rsid w:val="412C362E"/>
    <w:rsid w:val="413C5689"/>
    <w:rsid w:val="414803DC"/>
    <w:rsid w:val="41913B83"/>
    <w:rsid w:val="4197211B"/>
    <w:rsid w:val="41BA1AB0"/>
    <w:rsid w:val="420959D0"/>
    <w:rsid w:val="421E1DE7"/>
    <w:rsid w:val="4255690C"/>
    <w:rsid w:val="4269398F"/>
    <w:rsid w:val="426B138A"/>
    <w:rsid w:val="428D0623"/>
    <w:rsid w:val="433C707E"/>
    <w:rsid w:val="43784FA8"/>
    <w:rsid w:val="4396610F"/>
    <w:rsid w:val="43F35720"/>
    <w:rsid w:val="44000AFA"/>
    <w:rsid w:val="44200A3B"/>
    <w:rsid w:val="445465A9"/>
    <w:rsid w:val="449C2656"/>
    <w:rsid w:val="44AD47DE"/>
    <w:rsid w:val="44DF2E05"/>
    <w:rsid w:val="44EC05B9"/>
    <w:rsid w:val="44F00723"/>
    <w:rsid w:val="454E3BF8"/>
    <w:rsid w:val="45593AC1"/>
    <w:rsid w:val="457C4E64"/>
    <w:rsid w:val="459065B6"/>
    <w:rsid w:val="459D4619"/>
    <w:rsid w:val="45D02433"/>
    <w:rsid w:val="45D71D2E"/>
    <w:rsid w:val="45E16709"/>
    <w:rsid w:val="45FA6E1F"/>
    <w:rsid w:val="46503FBA"/>
    <w:rsid w:val="465A2A97"/>
    <w:rsid w:val="46652DBA"/>
    <w:rsid w:val="4669643F"/>
    <w:rsid w:val="469814BD"/>
    <w:rsid w:val="469C638D"/>
    <w:rsid w:val="46FF778E"/>
    <w:rsid w:val="473D0F96"/>
    <w:rsid w:val="47415F8E"/>
    <w:rsid w:val="477E0A3F"/>
    <w:rsid w:val="478B587E"/>
    <w:rsid w:val="4795611E"/>
    <w:rsid w:val="47A77C21"/>
    <w:rsid w:val="47B308CA"/>
    <w:rsid w:val="47C02A7A"/>
    <w:rsid w:val="47F0667C"/>
    <w:rsid w:val="483671E0"/>
    <w:rsid w:val="48491AE0"/>
    <w:rsid w:val="48560E81"/>
    <w:rsid w:val="4875478D"/>
    <w:rsid w:val="487A3570"/>
    <w:rsid w:val="48A623B4"/>
    <w:rsid w:val="48B00D40"/>
    <w:rsid w:val="48B94A25"/>
    <w:rsid w:val="48D8650F"/>
    <w:rsid w:val="48ED1A4D"/>
    <w:rsid w:val="490F0309"/>
    <w:rsid w:val="4914106A"/>
    <w:rsid w:val="4919282A"/>
    <w:rsid w:val="49407363"/>
    <w:rsid w:val="494121B6"/>
    <w:rsid w:val="495B1B9C"/>
    <w:rsid w:val="497B5225"/>
    <w:rsid w:val="49A9029D"/>
    <w:rsid w:val="49DC55CC"/>
    <w:rsid w:val="4A28570B"/>
    <w:rsid w:val="4A4C3297"/>
    <w:rsid w:val="4A575B08"/>
    <w:rsid w:val="4A5E657A"/>
    <w:rsid w:val="4A8340F3"/>
    <w:rsid w:val="4A877B80"/>
    <w:rsid w:val="4AAC4894"/>
    <w:rsid w:val="4AB663B6"/>
    <w:rsid w:val="4AB76D1F"/>
    <w:rsid w:val="4AC47FC3"/>
    <w:rsid w:val="4ADD6814"/>
    <w:rsid w:val="4AF4454F"/>
    <w:rsid w:val="4AF67DF8"/>
    <w:rsid w:val="4B3A2B43"/>
    <w:rsid w:val="4B4553A2"/>
    <w:rsid w:val="4B636AF4"/>
    <w:rsid w:val="4B9A12BD"/>
    <w:rsid w:val="4BD016F9"/>
    <w:rsid w:val="4BD354BC"/>
    <w:rsid w:val="4BEB60E5"/>
    <w:rsid w:val="4C014B70"/>
    <w:rsid w:val="4C086235"/>
    <w:rsid w:val="4C264171"/>
    <w:rsid w:val="4C561BFF"/>
    <w:rsid w:val="4C5B6E36"/>
    <w:rsid w:val="4C636049"/>
    <w:rsid w:val="4C6E4F59"/>
    <w:rsid w:val="4C70391E"/>
    <w:rsid w:val="4C8229F4"/>
    <w:rsid w:val="4CE92345"/>
    <w:rsid w:val="4D1711B6"/>
    <w:rsid w:val="4D464DB0"/>
    <w:rsid w:val="4D6D5452"/>
    <w:rsid w:val="4D70710D"/>
    <w:rsid w:val="4D9F08E4"/>
    <w:rsid w:val="4DAF62DC"/>
    <w:rsid w:val="4DDE60AA"/>
    <w:rsid w:val="4E2A1D15"/>
    <w:rsid w:val="4E437F61"/>
    <w:rsid w:val="4E6C395B"/>
    <w:rsid w:val="4E791843"/>
    <w:rsid w:val="4E94519B"/>
    <w:rsid w:val="4EA529C9"/>
    <w:rsid w:val="4EA84A57"/>
    <w:rsid w:val="4ED4303F"/>
    <w:rsid w:val="4EF35A8F"/>
    <w:rsid w:val="4EFE39EB"/>
    <w:rsid w:val="4F005E52"/>
    <w:rsid w:val="4F3C1343"/>
    <w:rsid w:val="4F4B17C3"/>
    <w:rsid w:val="4F4D42B7"/>
    <w:rsid w:val="4F537EE5"/>
    <w:rsid w:val="4F636A41"/>
    <w:rsid w:val="4F6507F6"/>
    <w:rsid w:val="4F705BB8"/>
    <w:rsid w:val="4F7D56F4"/>
    <w:rsid w:val="4F950C90"/>
    <w:rsid w:val="4FA15887"/>
    <w:rsid w:val="500968FC"/>
    <w:rsid w:val="500C5657"/>
    <w:rsid w:val="50250266"/>
    <w:rsid w:val="50343E72"/>
    <w:rsid w:val="508B268C"/>
    <w:rsid w:val="50BD073F"/>
    <w:rsid w:val="50E90A82"/>
    <w:rsid w:val="50F934A0"/>
    <w:rsid w:val="50FC6799"/>
    <w:rsid w:val="51053BF3"/>
    <w:rsid w:val="5108792A"/>
    <w:rsid w:val="512A00B4"/>
    <w:rsid w:val="51463BEB"/>
    <w:rsid w:val="514A6B3D"/>
    <w:rsid w:val="51652A88"/>
    <w:rsid w:val="517A638F"/>
    <w:rsid w:val="517C4021"/>
    <w:rsid w:val="518C126E"/>
    <w:rsid w:val="51A62257"/>
    <w:rsid w:val="51AA2DFE"/>
    <w:rsid w:val="51AE7DE7"/>
    <w:rsid w:val="51B7313F"/>
    <w:rsid w:val="51BA6B87"/>
    <w:rsid w:val="51C94C21"/>
    <w:rsid w:val="51D325B7"/>
    <w:rsid w:val="51EA61C3"/>
    <w:rsid w:val="52031BC4"/>
    <w:rsid w:val="520602FF"/>
    <w:rsid w:val="520B4CA5"/>
    <w:rsid w:val="520F2A94"/>
    <w:rsid w:val="52370177"/>
    <w:rsid w:val="52387556"/>
    <w:rsid w:val="523F1387"/>
    <w:rsid w:val="52435E14"/>
    <w:rsid w:val="524B60B6"/>
    <w:rsid w:val="524D751A"/>
    <w:rsid w:val="525F79C8"/>
    <w:rsid w:val="526806C6"/>
    <w:rsid w:val="527575E0"/>
    <w:rsid w:val="52C804AE"/>
    <w:rsid w:val="534964FB"/>
    <w:rsid w:val="534A1D91"/>
    <w:rsid w:val="53691D68"/>
    <w:rsid w:val="537B0619"/>
    <w:rsid w:val="53807561"/>
    <w:rsid w:val="539F3E8B"/>
    <w:rsid w:val="53AE6A47"/>
    <w:rsid w:val="53EF7E72"/>
    <w:rsid w:val="540C6053"/>
    <w:rsid w:val="54597100"/>
    <w:rsid w:val="54667296"/>
    <w:rsid w:val="546E7D01"/>
    <w:rsid w:val="548E5CAE"/>
    <w:rsid w:val="54937572"/>
    <w:rsid w:val="54C36822"/>
    <w:rsid w:val="54D70E47"/>
    <w:rsid w:val="54D837BC"/>
    <w:rsid w:val="54D933CD"/>
    <w:rsid w:val="54EA3DEB"/>
    <w:rsid w:val="55261E66"/>
    <w:rsid w:val="552D3719"/>
    <w:rsid w:val="55393E6B"/>
    <w:rsid w:val="553F1336"/>
    <w:rsid w:val="555F6A99"/>
    <w:rsid w:val="55674E7D"/>
    <w:rsid w:val="556E0847"/>
    <w:rsid w:val="558D27E9"/>
    <w:rsid w:val="55A214A4"/>
    <w:rsid w:val="55A45300"/>
    <w:rsid w:val="55A90650"/>
    <w:rsid w:val="55C53951"/>
    <w:rsid w:val="55CE6CAA"/>
    <w:rsid w:val="55E22755"/>
    <w:rsid w:val="55EE27B8"/>
    <w:rsid w:val="5637484F"/>
    <w:rsid w:val="564229F4"/>
    <w:rsid w:val="567E093A"/>
    <w:rsid w:val="567F7FA4"/>
    <w:rsid w:val="568E0354"/>
    <w:rsid w:val="56936903"/>
    <w:rsid w:val="56A144C0"/>
    <w:rsid w:val="56A55174"/>
    <w:rsid w:val="56C1680E"/>
    <w:rsid w:val="56E64240"/>
    <w:rsid w:val="5712706A"/>
    <w:rsid w:val="57677165"/>
    <w:rsid w:val="57686665"/>
    <w:rsid w:val="5778226D"/>
    <w:rsid w:val="578850C5"/>
    <w:rsid w:val="57947A7F"/>
    <w:rsid w:val="57971835"/>
    <w:rsid w:val="57BB4461"/>
    <w:rsid w:val="582E72B5"/>
    <w:rsid w:val="58486C08"/>
    <w:rsid w:val="58495136"/>
    <w:rsid w:val="585B7F14"/>
    <w:rsid w:val="585E2110"/>
    <w:rsid w:val="586D0078"/>
    <w:rsid w:val="58773629"/>
    <w:rsid w:val="5877718F"/>
    <w:rsid w:val="58893F47"/>
    <w:rsid w:val="591A1D8F"/>
    <w:rsid w:val="5924744C"/>
    <w:rsid w:val="593B3F3D"/>
    <w:rsid w:val="594B0611"/>
    <w:rsid w:val="59561490"/>
    <w:rsid w:val="59707AE9"/>
    <w:rsid w:val="5986392D"/>
    <w:rsid w:val="59A018B8"/>
    <w:rsid w:val="59C168AB"/>
    <w:rsid w:val="59CE6E20"/>
    <w:rsid w:val="59E168F5"/>
    <w:rsid w:val="59F73835"/>
    <w:rsid w:val="5A5A352A"/>
    <w:rsid w:val="5A6776CD"/>
    <w:rsid w:val="5A984730"/>
    <w:rsid w:val="5ACE2C04"/>
    <w:rsid w:val="5AD36811"/>
    <w:rsid w:val="5B12038C"/>
    <w:rsid w:val="5B2002D3"/>
    <w:rsid w:val="5B546E09"/>
    <w:rsid w:val="5B891745"/>
    <w:rsid w:val="5B98782B"/>
    <w:rsid w:val="5BA04C44"/>
    <w:rsid w:val="5BA97DCC"/>
    <w:rsid w:val="5BBC0C0D"/>
    <w:rsid w:val="5BC16969"/>
    <w:rsid w:val="5BC87EE3"/>
    <w:rsid w:val="5BCB4004"/>
    <w:rsid w:val="5C1D0043"/>
    <w:rsid w:val="5C2E3896"/>
    <w:rsid w:val="5C46434F"/>
    <w:rsid w:val="5C4D6494"/>
    <w:rsid w:val="5C740819"/>
    <w:rsid w:val="5C7A6384"/>
    <w:rsid w:val="5C89230F"/>
    <w:rsid w:val="5CDA5EDA"/>
    <w:rsid w:val="5CE50BB5"/>
    <w:rsid w:val="5D495260"/>
    <w:rsid w:val="5D6A39E6"/>
    <w:rsid w:val="5D6F0F37"/>
    <w:rsid w:val="5D775E79"/>
    <w:rsid w:val="5DEC4043"/>
    <w:rsid w:val="5DF57DA8"/>
    <w:rsid w:val="5DF64FF0"/>
    <w:rsid w:val="5E014EC6"/>
    <w:rsid w:val="5E1F7924"/>
    <w:rsid w:val="5E360E05"/>
    <w:rsid w:val="5E3B42E9"/>
    <w:rsid w:val="5E4366BB"/>
    <w:rsid w:val="5E5E39F4"/>
    <w:rsid w:val="5E7920B1"/>
    <w:rsid w:val="5E7D695E"/>
    <w:rsid w:val="5E912F6A"/>
    <w:rsid w:val="5E9F4AD9"/>
    <w:rsid w:val="5EAB1104"/>
    <w:rsid w:val="5F047D0D"/>
    <w:rsid w:val="5F0F5BDB"/>
    <w:rsid w:val="5F4C6AC1"/>
    <w:rsid w:val="5F6378A0"/>
    <w:rsid w:val="5F6E211F"/>
    <w:rsid w:val="5FA242AA"/>
    <w:rsid w:val="5FBB67CE"/>
    <w:rsid w:val="5FBD4D22"/>
    <w:rsid w:val="5FBE2DB8"/>
    <w:rsid w:val="5FC01AAC"/>
    <w:rsid w:val="5FC27716"/>
    <w:rsid w:val="5FF15D38"/>
    <w:rsid w:val="5FF90DC7"/>
    <w:rsid w:val="600153AE"/>
    <w:rsid w:val="602167A9"/>
    <w:rsid w:val="60316A0C"/>
    <w:rsid w:val="60395FAE"/>
    <w:rsid w:val="60690354"/>
    <w:rsid w:val="60932FCA"/>
    <w:rsid w:val="60B3541A"/>
    <w:rsid w:val="60B5438B"/>
    <w:rsid w:val="60B87FF3"/>
    <w:rsid w:val="60E85B7C"/>
    <w:rsid w:val="61043E38"/>
    <w:rsid w:val="61056711"/>
    <w:rsid w:val="610F0176"/>
    <w:rsid w:val="61354D04"/>
    <w:rsid w:val="61372386"/>
    <w:rsid w:val="61602933"/>
    <w:rsid w:val="61EB07D9"/>
    <w:rsid w:val="621E2D67"/>
    <w:rsid w:val="62913539"/>
    <w:rsid w:val="62A36DC8"/>
    <w:rsid w:val="62DE1D19"/>
    <w:rsid w:val="62DE4F2C"/>
    <w:rsid w:val="6318039A"/>
    <w:rsid w:val="633D721D"/>
    <w:rsid w:val="6376156F"/>
    <w:rsid w:val="63D6481B"/>
    <w:rsid w:val="63DE0680"/>
    <w:rsid w:val="63E5460A"/>
    <w:rsid w:val="641469D1"/>
    <w:rsid w:val="642259B0"/>
    <w:rsid w:val="642B11B3"/>
    <w:rsid w:val="643A7299"/>
    <w:rsid w:val="648669A1"/>
    <w:rsid w:val="64A44A44"/>
    <w:rsid w:val="64D26C3E"/>
    <w:rsid w:val="64DD5792"/>
    <w:rsid w:val="650E2AD9"/>
    <w:rsid w:val="6560225D"/>
    <w:rsid w:val="65692E3C"/>
    <w:rsid w:val="65D15ED6"/>
    <w:rsid w:val="65D5313D"/>
    <w:rsid w:val="65E47E6A"/>
    <w:rsid w:val="6603529D"/>
    <w:rsid w:val="660917D8"/>
    <w:rsid w:val="66372649"/>
    <w:rsid w:val="666A0722"/>
    <w:rsid w:val="667B533E"/>
    <w:rsid w:val="66871FB1"/>
    <w:rsid w:val="669A5CBE"/>
    <w:rsid w:val="66A52A38"/>
    <w:rsid w:val="66D92B5F"/>
    <w:rsid w:val="66DE0093"/>
    <w:rsid w:val="66FD52D1"/>
    <w:rsid w:val="672C1A82"/>
    <w:rsid w:val="674455D1"/>
    <w:rsid w:val="674A64E0"/>
    <w:rsid w:val="674D4C73"/>
    <w:rsid w:val="677551D7"/>
    <w:rsid w:val="6795624D"/>
    <w:rsid w:val="6799697B"/>
    <w:rsid w:val="679B617A"/>
    <w:rsid w:val="67C43A69"/>
    <w:rsid w:val="67DD2D7C"/>
    <w:rsid w:val="67F87BB6"/>
    <w:rsid w:val="68025084"/>
    <w:rsid w:val="68187257"/>
    <w:rsid w:val="682224DA"/>
    <w:rsid w:val="68264723"/>
    <w:rsid w:val="68294213"/>
    <w:rsid w:val="68365553"/>
    <w:rsid w:val="686714E8"/>
    <w:rsid w:val="68696273"/>
    <w:rsid w:val="68B0093B"/>
    <w:rsid w:val="68DE3972"/>
    <w:rsid w:val="68EA471E"/>
    <w:rsid w:val="692C634B"/>
    <w:rsid w:val="692E47BD"/>
    <w:rsid w:val="696217F4"/>
    <w:rsid w:val="698903D2"/>
    <w:rsid w:val="698C028A"/>
    <w:rsid w:val="69CC12FA"/>
    <w:rsid w:val="69EA4F74"/>
    <w:rsid w:val="69ED63B6"/>
    <w:rsid w:val="69F543AD"/>
    <w:rsid w:val="6A3A3B0B"/>
    <w:rsid w:val="6A4E2237"/>
    <w:rsid w:val="6A627AE8"/>
    <w:rsid w:val="6A763E75"/>
    <w:rsid w:val="6A9040D6"/>
    <w:rsid w:val="6AA17276"/>
    <w:rsid w:val="6ABE6E95"/>
    <w:rsid w:val="6AE80D39"/>
    <w:rsid w:val="6B80414A"/>
    <w:rsid w:val="6B8D788F"/>
    <w:rsid w:val="6B9F06EA"/>
    <w:rsid w:val="6C006B53"/>
    <w:rsid w:val="6C3F2A09"/>
    <w:rsid w:val="6C947E73"/>
    <w:rsid w:val="6CB8022D"/>
    <w:rsid w:val="6CC72677"/>
    <w:rsid w:val="6CE35E77"/>
    <w:rsid w:val="6CF3094C"/>
    <w:rsid w:val="6D125276"/>
    <w:rsid w:val="6D2A0812"/>
    <w:rsid w:val="6D3D75D5"/>
    <w:rsid w:val="6D3E250F"/>
    <w:rsid w:val="6D470800"/>
    <w:rsid w:val="6D4E0FF6"/>
    <w:rsid w:val="6D6331BA"/>
    <w:rsid w:val="6D644723"/>
    <w:rsid w:val="6D84335E"/>
    <w:rsid w:val="6DA921CE"/>
    <w:rsid w:val="6DC9002B"/>
    <w:rsid w:val="6DF90E44"/>
    <w:rsid w:val="6E1F50EF"/>
    <w:rsid w:val="6E22419A"/>
    <w:rsid w:val="6E396833"/>
    <w:rsid w:val="6E4C1B61"/>
    <w:rsid w:val="6E5371F5"/>
    <w:rsid w:val="6E895431"/>
    <w:rsid w:val="6E8C7177"/>
    <w:rsid w:val="6E9A5DA3"/>
    <w:rsid w:val="6EA92216"/>
    <w:rsid w:val="6EAA7E8C"/>
    <w:rsid w:val="6EB0579D"/>
    <w:rsid w:val="6EBB183C"/>
    <w:rsid w:val="6EC72090"/>
    <w:rsid w:val="6ECA451E"/>
    <w:rsid w:val="6EE60768"/>
    <w:rsid w:val="6EF9571E"/>
    <w:rsid w:val="6F101B9F"/>
    <w:rsid w:val="6F2A0BC0"/>
    <w:rsid w:val="6F422C34"/>
    <w:rsid w:val="6F480064"/>
    <w:rsid w:val="6F541B76"/>
    <w:rsid w:val="6F60345C"/>
    <w:rsid w:val="6F6C3363"/>
    <w:rsid w:val="6F7B2B58"/>
    <w:rsid w:val="6FB537A9"/>
    <w:rsid w:val="6FC07DCB"/>
    <w:rsid w:val="6FE36158"/>
    <w:rsid w:val="6FE60534"/>
    <w:rsid w:val="70471859"/>
    <w:rsid w:val="705A5026"/>
    <w:rsid w:val="705C33D8"/>
    <w:rsid w:val="70763D6E"/>
    <w:rsid w:val="708446DD"/>
    <w:rsid w:val="708460A5"/>
    <w:rsid w:val="70A1122F"/>
    <w:rsid w:val="70A961D4"/>
    <w:rsid w:val="70AA0623"/>
    <w:rsid w:val="70AE3508"/>
    <w:rsid w:val="70D311C0"/>
    <w:rsid w:val="70D50211"/>
    <w:rsid w:val="70D50A94"/>
    <w:rsid w:val="70EE1C2A"/>
    <w:rsid w:val="711F264A"/>
    <w:rsid w:val="713B51DF"/>
    <w:rsid w:val="71872204"/>
    <w:rsid w:val="719426FE"/>
    <w:rsid w:val="71A41A83"/>
    <w:rsid w:val="71AA3CCF"/>
    <w:rsid w:val="71B27028"/>
    <w:rsid w:val="71CB1E97"/>
    <w:rsid w:val="71DE3940"/>
    <w:rsid w:val="71E847F7"/>
    <w:rsid w:val="72141795"/>
    <w:rsid w:val="725F20ED"/>
    <w:rsid w:val="731B0061"/>
    <w:rsid w:val="73296A86"/>
    <w:rsid w:val="734038C7"/>
    <w:rsid w:val="73A64AC5"/>
    <w:rsid w:val="73B47F68"/>
    <w:rsid w:val="73C0671E"/>
    <w:rsid w:val="73D829C4"/>
    <w:rsid w:val="73EC02FC"/>
    <w:rsid w:val="73FB2F08"/>
    <w:rsid w:val="740F42BD"/>
    <w:rsid w:val="741E5C8F"/>
    <w:rsid w:val="745545A7"/>
    <w:rsid w:val="749F4FD7"/>
    <w:rsid w:val="74AF26B4"/>
    <w:rsid w:val="74BA337A"/>
    <w:rsid w:val="74D76D5B"/>
    <w:rsid w:val="750D2EF3"/>
    <w:rsid w:val="75803113"/>
    <w:rsid w:val="7590039E"/>
    <w:rsid w:val="75A86778"/>
    <w:rsid w:val="75CB41D6"/>
    <w:rsid w:val="75E06C10"/>
    <w:rsid w:val="75E261F3"/>
    <w:rsid w:val="75F647A0"/>
    <w:rsid w:val="7606203C"/>
    <w:rsid w:val="760F2C9B"/>
    <w:rsid w:val="76154AFB"/>
    <w:rsid w:val="76156BC6"/>
    <w:rsid w:val="76754526"/>
    <w:rsid w:val="76811CEA"/>
    <w:rsid w:val="76870A5C"/>
    <w:rsid w:val="7691391B"/>
    <w:rsid w:val="769D5AAB"/>
    <w:rsid w:val="76A52DF0"/>
    <w:rsid w:val="76C179F7"/>
    <w:rsid w:val="770D61B8"/>
    <w:rsid w:val="77277361"/>
    <w:rsid w:val="77297FB4"/>
    <w:rsid w:val="77406AD3"/>
    <w:rsid w:val="774249AA"/>
    <w:rsid w:val="777D1E86"/>
    <w:rsid w:val="77A779E2"/>
    <w:rsid w:val="77C7038B"/>
    <w:rsid w:val="77DA4BE2"/>
    <w:rsid w:val="77EC43D7"/>
    <w:rsid w:val="781637FE"/>
    <w:rsid w:val="7828155F"/>
    <w:rsid w:val="784A02E9"/>
    <w:rsid w:val="784F6291"/>
    <w:rsid w:val="786542D7"/>
    <w:rsid w:val="78677C48"/>
    <w:rsid w:val="78770683"/>
    <w:rsid w:val="788D434B"/>
    <w:rsid w:val="789E013A"/>
    <w:rsid w:val="78C2177C"/>
    <w:rsid w:val="78E5725F"/>
    <w:rsid w:val="78F03345"/>
    <w:rsid w:val="78FA0683"/>
    <w:rsid w:val="790031C8"/>
    <w:rsid w:val="791D56CF"/>
    <w:rsid w:val="791E3D2A"/>
    <w:rsid w:val="796C38D4"/>
    <w:rsid w:val="79CB6ED9"/>
    <w:rsid w:val="79D86597"/>
    <w:rsid w:val="79ED7DD0"/>
    <w:rsid w:val="7A224071"/>
    <w:rsid w:val="7A25592A"/>
    <w:rsid w:val="7A467571"/>
    <w:rsid w:val="7A5C3FD5"/>
    <w:rsid w:val="7A7D35B8"/>
    <w:rsid w:val="7AA94A8B"/>
    <w:rsid w:val="7ABE2599"/>
    <w:rsid w:val="7AD96D46"/>
    <w:rsid w:val="7AE4796F"/>
    <w:rsid w:val="7B157E22"/>
    <w:rsid w:val="7BA25C41"/>
    <w:rsid w:val="7BAE755A"/>
    <w:rsid w:val="7C1132AA"/>
    <w:rsid w:val="7C134E6A"/>
    <w:rsid w:val="7C3675DF"/>
    <w:rsid w:val="7C541407"/>
    <w:rsid w:val="7CA53A11"/>
    <w:rsid w:val="7CC8456C"/>
    <w:rsid w:val="7CEF4184"/>
    <w:rsid w:val="7CF01B12"/>
    <w:rsid w:val="7D197F5B"/>
    <w:rsid w:val="7D2A586F"/>
    <w:rsid w:val="7D361442"/>
    <w:rsid w:val="7D42292F"/>
    <w:rsid w:val="7D4E2876"/>
    <w:rsid w:val="7D584F27"/>
    <w:rsid w:val="7D592FEA"/>
    <w:rsid w:val="7D5D078F"/>
    <w:rsid w:val="7D616728"/>
    <w:rsid w:val="7D6970A4"/>
    <w:rsid w:val="7D771F62"/>
    <w:rsid w:val="7E0F76C2"/>
    <w:rsid w:val="7E123328"/>
    <w:rsid w:val="7E1C0C3C"/>
    <w:rsid w:val="7E3A6BC7"/>
    <w:rsid w:val="7E500013"/>
    <w:rsid w:val="7E543940"/>
    <w:rsid w:val="7EC26936"/>
    <w:rsid w:val="7EC64275"/>
    <w:rsid w:val="7EDD6BD0"/>
    <w:rsid w:val="7EF52F26"/>
    <w:rsid w:val="7F0215EE"/>
    <w:rsid w:val="7F2E23E3"/>
    <w:rsid w:val="7F7D51AD"/>
    <w:rsid w:val="7F7F6FBA"/>
    <w:rsid w:val="7FA7600E"/>
    <w:rsid w:val="C555FEC2"/>
    <w:rsid w:val="EF7F0533"/>
    <w:rsid w:val="F5BC90D6"/>
    <w:rsid w:val="F7FB938A"/>
    <w:rsid w:val="FFFF0F7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3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1624"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35"/>
    <w:qFormat/>
    <w:uiPriority w:val="0"/>
    <w:pPr>
      <w:keepNext/>
      <w:keepLines/>
      <w:spacing w:before="50" w:beforeLines="50" w:after="50" w:afterLines="50" w:line="360" w:lineRule="auto"/>
      <w:jc w:val="center"/>
      <w:outlineLvl w:val="0"/>
    </w:pPr>
    <w:rPr>
      <w:rFonts w:ascii="黑体" w:hAnsi="黑体" w:eastAsia="黑体" w:cs="Arial Narrow"/>
      <w:b/>
      <w:bCs/>
      <w:kern w:val="44"/>
      <w:sz w:val="24"/>
      <w:szCs w:val="32"/>
    </w:rPr>
  </w:style>
  <w:style w:type="paragraph" w:styleId="5">
    <w:name w:val="heading 2"/>
    <w:basedOn w:val="1"/>
    <w:next w:val="1"/>
    <w:link w:val="103"/>
    <w:unhideWhenUsed/>
    <w:qFormat/>
    <w:uiPriority w:val="0"/>
    <w:pPr>
      <w:spacing w:line="360" w:lineRule="auto"/>
      <w:jc w:val="left"/>
      <w:outlineLvl w:val="1"/>
    </w:pPr>
    <w:rPr>
      <w:rFonts w:hint="eastAsia" w:ascii="宋体" w:hAnsi="宋体" w:cs="Times New Roman"/>
      <w:b/>
      <w:bCs/>
      <w:kern w:val="0"/>
      <w:sz w:val="28"/>
      <w:szCs w:val="36"/>
    </w:rPr>
  </w:style>
  <w:style w:type="paragraph" w:styleId="6">
    <w:name w:val="heading 3"/>
    <w:basedOn w:val="1"/>
    <w:next w:val="1"/>
    <w:unhideWhenUsed/>
    <w:qFormat/>
    <w:uiPriority w:val="0"/>
    <w:pPr>
      <w:jc w:val="left"/>
      <w:outlineLvl w:val="2"/>
    </w:pPr>
    <w:rPr>
      <w:rFonts w:hint="eastAsia" w:ascii="宋体" w:hAnsi="宋体" w:eastAsia="宋体" w:cs="Times New Roman"/>
      <w:b/>
      <w:bCs/>
      <w:kern w:val="0"/>
      <w:sz w:val="27"/>
      <w:szCs w:val="27"/>
    </w:rPr>
  </w:style>
  <w:style w:type="character" w:default="1" w:styleId="19">
    <w:name w:val="Default Paragraph Font"/>
    <w:semiHidden/>
    <w:unhideWhenUsed/>
    <w:qFormat/>
    <w:uiPriority w:val="1"/>
  </w:style>
  <w:style w:type="table" w:default="1" w:styleId="33">
    <w:name w:val="Normal Table"/>
    <w:semiHidden/>
    <w:unhideWhenUsed/>
    <w:qFormat/>
    <w:uiPriority w:val="99"/>
    <w:tblPr>
      <w:tblLayout w:type="fixed"/>
      <w:tblCellMar>
        <w:top w:w="0" w:type="dxa"/>
        <w:left w:w="108" w:type="dxa"/>
        <w:bottom w:w="0" w:type="dxa"/>
        <w:right w:w="108" w:type="dxa"/>
      </w:tblCellMar>
    </w:tblPr>
  </w:style>
  <w:style w:type="paragraph" w:customStyle="1" w:styleId="2">
    <w:name w:val="Body Text First Indent 21"/>
    <w:basedOn w:val="3"/>
    <w:qFormat/>
    <w:uiPriority w:val="99"/>
    <w:pPr>
      <w:ind w:left="0" w:firstLine="420"/>
    </w:pPr>
    <w:rPr>
      <w:rFonts w:ascii="仿宋_GB2312" w:eastAsia="仿宋_GB2312" w:cs="仿宋_GB2312"/>
      <w:sz w:val="32"/>
      <w:szCs w:val="32"/>
    </w:rPr>
  </w:style>
  <w:style w:type="paragraph" w:customStyle="1" w:styleId="3">
    <w:name w:val="Body Text Indent1"/>
    <w:basedOn w:val="1"/>
    <w:qFormat/>
    <w:uiPriority w:val="99"/>
    <w:pPr>
      <w:ind w:left="420" w:leftChars="200"/>
    </w:pPr>
  </w:style>
  <w:style w:type="paragraph" w:styleId="7">
    <w:name w:val="annotation subject"/>
    <w:basedOn w:val="8"/>
    <w:next w:val="8"/>
    <w:link w:val="89"/>
    <w:qFormat/>
    <w:uiPriority w:val="0"/>
    <w:pPr>
      <w:spacing w:line="240" w:lineRule="auto"/>
      <w:ind w:firstLine="0" w:firstLineChars="0"/>
    </w:pPr>
    <w:rPr>
      <w:rFonts w:asciiTheme="minorHAnsi" w:hAnsiTheme="minorHAnsi" w:eastAsiaTheme="minorEastAsia" w:cstheme="minorBidi"/>
      <w:b/>
      <w:bCs/>
      <w:kern w:val="2"/>
      <w:sz w:val="21"/>
      <w:szCs w:val="24"/>
    </w:rPr>
  </w:style>
  <w:style w:type="paragraph" w:styleId="8">
    <w:name w:val="annotation text"/>
    <w:basedOn w:val="1"/>
    <w:link w:val="88"/>
    <w:unhideWhenUsed/>
    <w:qFormat/>
    <w:uiPriority w:val="0"/>
    <w:pPr>
      <w:spacing w:line="240" w:lineRule="atLeast"/>
      <w:ind w:firstLine="200" w:firstLineChars="200"/>
      <w:jc w:val="left"/>
    </w:pPr>
    <w:rPr>
      <w:rFonts w:ascii="Times New Roman" w:hAnsi="Times New Roman" w:eastAsia="宋体" w:cs="Times New Roman"/>
      <w:kern w:val="0"/>
      <w:sz w:val="20"/>
      <w:szCs w:val="20"/>
    </w:rPr>
  </w:style>
  <w:style w:type="paragraph" w:styleId="9">
    <w:name w:val="caption"/>
    <w:basedOn w:val="1"/>
    <w:next w:val="1"/>
    <w:qFormat/>
    <w:uiPriority w:val="0"/>
    <w:rPr>
      <w:rFonts w:ascii="Times New Roman" w:hAnsi="Times New Roman" w:eastAsia="黑体" w:cs="Arial Narrow"/>
    </w:rPr>
  </w:style>
  <w:style w:type="paragraph" w:styleId="10">
    <w:name w:val="Body Text"/>
    <w:basedOn w:val="1"/>
    <w:link w:val="105"/>
    <w:qFormat/>
    <w:uiPriority w:val="99"/>
    <w:rPr>
      <w:sz w:val="18"/>
    </w:rPr>
  </w:style>
  <w:style w:type="paragraph" w:styleId="11">
    <w:name w:val="Body Text Indent"/>
    <w:qFormat/>
    <w:uiPriority w:val="1624"/>
    <w:pPr>
      <w:widowControl w:val="0"/>
      <w:ind w:firstLine="630"/>
      <w:jc w:val="both"/>
    </w:pPr>
    <w:rPr>
      <w:rFonts w:ascii="Times New Roman" w:hAnsi="Times New Roman" w:eastAsia="黑体" w:cs="Times New Roman"/>
      <w:kern w:val="2"/>
      <w:sz w:val="32"/>
      <w:szCs w:val="24"/>
      <w:lang w:val="en-US" w:eastAsia="zh-CN" w:bidi="ar-SA"/>
    </w:rPr>
  </w:style>
  <w:style w:type="paragraph" w:styleId="12">
    <w:name w:val="endnote text"/>
    <w:basedOn w:val="1"/>
    <w:qFormat/>
    <w:uiPriority w:val="99"/>
    <w:pPr>
      <w:snapToGrid w:val="0"/>
      <w:jc w:val="left"/>
    </w:pPr>
    <w:rPr>
      <w:rFonts w:ascii="Calibri" w:hAnsi="Calibri"/>
      <w:szCs w:val="20"/>
    </w:rPr>
  </w:style>
  <w:style w:type="paragraph" w:styleId="13">
    <w:name w:val="Balloon Text"/>
    <w:basedOn w:val="1"/>
    <w:link w:val="102"/>
    <w:unhideWhenUsed/>
    <w:qFormat/>
    <w:uiPriority w:val="0"/>
    <w:rPr>
      <w:sz w:val="18"/>
      <w:szCs w:val="18"/>
    </w:rPr>
  </w:style>
  <w:style w:type="paragraph" w:styleId="14">
    <w:name w:val="footer"/>
    <w:basedOn w:val="1"/>
    <w:link w:val="86"/>
    <w:qFormat/>
    <w:uiPriority w:val="99"/>
    <w:pPr>
      <w:tabs>
        <w:tab w:val="center" w:pos="4153"/>
        <w:tab w:val="right" w:pos="8306"/>
      </w:tabs>
      <w:snapToGrid w:val="0"/>
      <w:jc w:val="left"/>
    </w:pPr>
    <w:rPr>
      <w:sz w:val="18"/>
      <w:szCs w:val="18"/>
    </w:rPr>
  </w:style>
  <w:style w:type="paragraph" w:styleId="15">
    <w:name w:val="Body Text First Indent 2"/>
    <w:qFormat/>
    <w:uiPriority w:val="0"/>
    <w:pPr>
      <w:widowControl w:val="0"/>
      <w:spacing w:after="120"/>
      <w:ind w:left="420" w:leftChars="200" w:firstLine="420" w:firstLineChars="200"/>
      <w:jc w:val="both"/>
    </w:pPr>
    <w:rPr>
      <w:rFonts w:ascii="Times New Roman" w:hAnsi="Times New Roman" w:eastAsia="宋体" w:cs="Times New Roman"/>
      <w:kern w:val="2"/>
      <w:sz w:val="21"/>
      <w:szCs w:val="24"/>
      <w:lang w:val="en-US" w:eastAsia="zh-CN" w:bidi="ar-SA"/>
    </w:rPr>
  </w:style>
  <w:style w:type="paragraph" w:styleId="16">
    <w:name w:val="header"/>
    <w:basedOn w:val="1"/>
    <w:link w:val="85"/>
    <w:qFormat/>
    <w:uiPriority w:val="0"/>
    <w:pPr>
      <w:pBdr>
        <w:bottom w:val="single" w:color="auto" w:sz="6" w:space="1"/>
      </w:pBdr>
      <w:tabs>
        <w:tab w:val="center" w:pos="4153"/>
        <w:tab w:val="right" w:pos="8306"/>
      </w:tabs>
      <w:snapToGrid w:val="0"/>
      <w:jc w:val="center"/>
    </w:pPr>
    <w:rPr>
      <w:sz w:val="18"/>
      <w:szCs w:val="18"/>
    </w:rPr>
  </w:style>
  <w:style w:type="paragraph" w:styleId="17">
    <w:name w:val="footnote text"/>
    <w:basedOn w:val="1"/>
    <w:link w:val="90"/>
    <w:qFormat/>
    <w:uiPriority w:val="0"/>
    <w:pPr>
      <w:snapToGrid w:val="0"/>
      <w:jc w:val="left"/>
    </w:pPr>
    <w:rPr>
      <w:sz w:val="18"/>
    </w:rPr>
  </w:style>
  <w:style w:type="paragraph" w:styleId="18">
    <w:name w:val="Normal (Web)"/>
    <w:basedOn w:val="1"/>
    <w:qFormat/>
    <w:uiPriority w:val="0"/>
    <w:pPr>
      <w:spacing w:beforeAutospacing="1" w:afterAutospacing="1"/>
      <w:jc w:val="left"/>
    </w:pPr>
    <w:rPr>
      <w:rFonts w:cs="Times New Roman"/>
      <w:kern w:val="0"/>
      <w:sz w:val="24"/>
    </w:rPr>
  </w:style>
  <w:style w:type="character" w:styleId="20">
    <w:name w:val="Strong"/>
    <w:basedOn w:val="19"/>
    <w:qFormat/>
    <w:uiPriority w:val="0"/>
    <w:rPr>
      <w:b/>
    </w:rPr>
  </w:style>
  <w:style w:type="character" w:styleId="21">
    <w:name w:val="page number"/>
    <w:basedOn w:val="19"/>
    <w:qFormat/>
    <w:uiPriority w:val="0"/>
  </w:style>
  <w:style w:type="character" w:styleId="22">
    <w:name w:val="FollowedHyperlink"/>
    <w:basedOn w:val="19"/>
    <w:qFormat/>
    <w:uiPriority w:val="0"/>
    <w:rPr>
      <w:color w:val="800080"/>
      <w:u w:val="none"/>
    </w:rPr>
  </w:style>
  <w:style w:type="character" w:styleId="23">
    <w:name w:val="Emphasis"/>
    <w:basedOn w:val="19"/>
    <w:qFormat/>
    <w:uiPriority w:val="0"/>
  </w:style>
  <w:style w:type="character" w:styleId="24">
    <w:name w:val="HTML Definition"/>
    <w:basedOn w:val="19"/>
    <w:qFormat/>
    <w:uiPriority w:val="0"/>
  </w:style>
  <w:style w:type="character" w:styleId="25">
    <w:name w:val="HTML Variable"/>
    <w:basedOn w:val="19"/>
    <w:qFormat/>
    <w:uiPriority w:val="0"/>
  </w:style>
  <w:style w:type="character" w:styleId="26">
    <w:name w:val="Hyperlink"/>
    <w:basedOn w:val="19"/>
    <w:unhideWhenUsed/>
    <w:qFormat/>
    <w:uiPriority w:val="0"/>
    <w:rPr>
      <w:color w:val="000000"/>
      <w:u w:val="none"/>
    </w:rPr>
  </w:style>
  <w:style w:type="character" w:styleId="27">
    <w:name w:val="HTML Code"/>
    <w:basedOn w:val="19"/>
    <w:qFormat/>
    <w:uiPriority w:val="0"/>
    <w:rPr>
      <w:rFonts w:hint="default" w:ascii="monospace" w:hAnsi="monospace" w:eastAsia="monospace" w:cs="monospace"/>
      <w:sz w:val="21"/>
      <w:szCs w:val="21"/>
    </w:rPr>
  </w:style>
  <w:style w:type="character" w:styleId="28">
    <w:name w:val="annotation reference"/>
    <w:basedOn w:val="19"/>
    <w:qFormat/>
    <w:uiPriority w:val="0"/>
    <w:rPr>
      <w:sz w:val="21"/>
      <w:szCs w:val="21"/>
    </w:rPr>
  </w:style>
  <w:style w:type="character" w:styleId="29">
    <w:name w:val="HTML Cite"/>
    <w:basedOn w:val="19"/>
    <w:qFormat/>
    <w:uiPriority w:val="0"/>
    <w:rPr>
      <w:color w:val="008000"/>
      <w:sz w:val="14"/>
      <w:szCs w:val="14"/>
    </w:rPr>
  </w:style>
  <w:style w:type="character" w:styleId="30">
    <w:name w:val="footnote reference"/>
    <w:basedOn w:val="19"/>
    <w:qFormat/>
    <w:uiPriority w:val="0"/>
    <w:rPr>
      <w:rFonts w:ascii="Calibri" w:hAnsi="Calibri" w:eastAsia="宋体"/>
      <w:vertAlign w:val="superscript"/>
    </w:rPr>
  </w:style>
  <w:style w:type="character" w:styleId="31">
    <w:name w:val="HTML Keyboard"/>
    <w:basedOn w:val="19"/>
    <w:qFormat/>
    <w:uiPriority w:val="0"/>
    <w:rPr>
      <w:rFonts w:ascii="monospace" w:hAnsi="monospace" w:eastAsia="monospace" w:cs="monospace"/>
      <w:sz w:val="21"/>
      <w:szCs w:val="21"/>
    </w:rPr>
  </w:style>
  <w:style w:type="character" w:styleId="32">
    <w:name w:val="HTML Sample"/>
    <w:basedOn w:val="19"/>
    <w:qFormat/>
    <w:uiPriority w:val="0"/>
    <w:rPr>
      <w:rFonts w:hint="default" w:ascii="monospace" w:hAnsi="monospace" w:eastAsia="monospace" w:cs="monospace"/>
      <w:sz w:val="21"/>
      <w:szCs w:val="21"/>
    </w:rPr>
  </w:style>
  <w:style w:type="table" w:styleId="34">
    <w:name w:val="Table Grid"/>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35">
    <w:name w:val="标题 1 字符"/>
    <w:basedOn w:val="19"/>
    <w:link w:val="4"/>
    <w:qFormat/>
    <w:uiPriority w:val="0"/>
    <w:rPr>
      <w:rFonts w:ascii="黑体" w:hAnsi="黑体" w:eastAsia="黑体" w:cs="Arial Narrow"/>
      <w:b/>
      <w:bCs/>
      <w:kern w:val="44"/>
      <w:sz w:val="24"/>
      <w:szCs w:val="32"/>
    </w:rPr>
  </w:style>
  <w:style w:type="character" w:customStyle="1" w:styleId="36">
    <w:name w:val="closeeye"/>
    <w:basedOn w:val="19"/>
    <w:qFormat/>
    <w:uiPriority w:val="0"/>
  </w:style>
  <w:style w:type="character" w:customStyle="1" w:styleId="37">
    <w:name w:val="openeye"/>
    <w:basedOn w:val="19"/>
    <w:qFormat/>
    <w:uiPriority w:val="0"/>
  </w:style>
  <w:style w:type="character" w:customStyle="1" w:styleId="38">
    <w:name w:val="remaintime"/>
    <w:basedOn w:val="19"/>
    <w:qFormat/>
    <w:uiPriority w:val="0"/>
    <w:rPr>
      <w:color w:val="000000"/>
      <w:shd w:val="clear" w:color="auto" w:fill="CACACA"/>
    </w:rPr>
  </w:style>
  <w:style w:type="character" w:customStyle="1" w:styleId="39">
    <w:name w:val="seepass"/>
    <w:basedOn w:val="19"/>
    <w:qFormat/>
    <w:uiPriority w:val="0"/>
  </w:style>
  <w:style w:type="character" w:customStyle="1" w:styleId="40">
    <w:name w:val="on"/>
    <w:basedOn w:val="19"/>
    <w:qFormat/>
    <w:uiPriority w:val="0"/>
    <w:rPr>
      <w:color w:val="FFFFFF"/>
      <w:bdr w:val="single" w:color="C9100E" w:sz="4" w:space="0"/>
      <w:shd w:val="clear" w:color="auto" w:fill="C9100E"/>
    </w:rPr>
  </w:style>
  <w:style w:type="character" w:customStyle="1" w:styleId="41">
    <w:name w:val="eyespan"/>
    <w:basedOn w:val="19"/>
    <w:qFormat/>
    <w:uiPriority w:val="0"/>
  </w:style>
  <w:style w:type="character" w:customStyle="1" w:styleId="42">
    <w:name w:val="hidepass"/>
    <w:basedOn w:val="19"/>
    <w:qFormat/>
    <w:uiPriority w:val="0"/>
  </w:style>
  <w:style w:type="character" w:customStyle="1" w:styleId="43">
    <w:name w:val="hover18"/>
    <w:basedOn w:val="19"/>
    <w:qFormat/>
    <w:uiPriority w:val="0"/>
    <w:rPr>
      <w:color w:val="FFFFFF"/>
      <w:shd w:val="clear" w:color="auto" w:fill="237EC7"/>
    </w:rPr>
  </w:style>
  <w:style w:type="character" w:customStyle="1" w:styleId="44">
    <w:name w:val="hover19"/>
    <w:basedOn w:val="19"/>
    <w:qFormat/>
    <w:uiPriority w:val="0"/>
    <w:rPr>
      <w:color w:val="FFFFFF"/>
      <w:bdr w:val="single" w:color="C9100E" w:sz="4" w:space="0"/>
      <w:shd w:val="clear" w:color="auto" w:fill="C9100E"/>
    </w:rPr>
  </w:style>
  <w:style w:type="character" w:customStyle="1" w:styleId="45">
    <w:name w:val="first-child"/>
    <w:basedOn w:val="19"/>
    <w:qFormat/>
    <w:uiPriority w:val="0"/>
  </w:style>
  <w:style w:type="character" w:customStyle="1" w:styleId="46">
    <w:name w:val="hover47"/>
    <w:basedOn w:val="19"/>
    <w:qFormat/>
    <w:uiPriority w:val="0"/>
    <w:rPr>
      <w:shd w:val="clear" w:color="auto" w:fill="1D50A2"/>
    </w:rPr>
  </w:style>
  <w:style w:type="character" w:customStyle="1" w:styleId="47">
    <w:name w:val="hover48"/>
    <w:basedOn w:val="19"/>
    <w:qFormat/>
    <w:uiPriority w:val="0"/>
    <w:rPr>
      <w:color w:val="1D50A2"/>
    </w:rPr>
  </w:style>
  <w:style w:type="character" w:customStyle="1" w:styleId="48">
    <w:name w:val="mip-carousel-current-indicator"/>
    <w:basedOn w:val="19"/>
    <w:qFormat/>
    <w:uiPriority w:val="0"/>
    <w:rPr>
      <w:shd w:val="clear" w:color="auto" w:fill="FF0000"/>
    </w:rPr>
  </w:style>
  <w:style w:type="character" w:customStyle="1" w:styleId="49">
    <w:name w:val="hover24"/>
    <w:basedOn w:val="19"/>
    <w:qFormat/>
    <w:uiPriority w:val="0"/>
    <w:rPr>
      <w:color w:val="315EFB"/>
    </w:rPr>
  </w:style>
  <w:style w:type="character" w:customStyle="1" w:styleId="50">
    <w:name w:val="hover25"/>
    <w:basedOn w:val="19"/>
    <w:qFormat/>
    <w:uiPriority w:val="0"/>
  </w:style>
  <w:style w:type="character" w:customStyle="1" w:styleId="51">
    <w:name w:val="c-icon28"/>
    <w:basedOn w:val="19"/>
    <w:qFormat/>
    <w:uiPriority w:val="0"/>
  </w:style>
  <w:style w:type="character" w:customStyle="1" w:styleId="52">
    <w:name w:val="pchide"/>
    <w:basedOn w:val="19"/>
    <w:qFormat/>
    <w:uiPriority w:val="0"/>
    <w:rPr>
      <w:color w:val="999999"/>
    </w:rPr>
  </w:style>
  <w:style w:type="character" w:customStyle="1" w:styleId="53">
    <w:name w:val="cur"/>
    <w:basedOn w:val="19"/>
    <w:qFormat/>
    <w:uiPriority w:val="0"/>
    <w:rPr>
      <w:color w:val="C40001"/>
    </w:rPr>
  </w:style>
  <w:style w:type="character" w:customStyle="1" w:styleId="54">
    <w:name w:val="cur1"/>
    <w:basedOn w:val="19"/>
    <w:qFormat/>
    <w:uiPriority w:val="0"/>
    <w:rPr>
      <w:color w:val="C40001"/>
    </w:rPr>
  </w:style>
  <w:style w:type="character" w:customStyle="1" w:styleId="55">
    <w:name w:val="zhankai"/>
    <w:basedOn w:val="19"/>
    <w:qFormat/>
    <w:uiPriority w:val="0"/>
  </w:style>
  <w:style w:type="character" w:customStyle="1" w:styleId="56">
    <w:name w:val="p90"/>
    <w:basedOn w:val="19"/>
    <w:qFormat/>
    <w:uiPriority w:val="0"/>
  </w:style>
  <w:style w:type="character" w:customStyle="1" w:styleId="57">
    <w:name w:val="last-child"/>
    <w:basedOn w:val="19"/>
    <w:qFormat/>
    <w:uiPriority w:val="0"/>
  </w:style>
  <w:style w:type="character" w:customStyle="1" w:styleId="58">
    <w:name w:val="last-child1"/>
    <w:basedOn w:val="19"/>
    <w:qFormat/>
    <w:uiPriority w:val="0"/>
  </w:style>
  <w:style w:type="character" w:customStyle="1" w:styleId="59">
    <w:name w:val="hover10"/>
    <w:basedOn w:val="19"/>
    <w:qFormat/>
    <w:uiPriority w:val="0"/>
    <w:rPr>
      <w:color w:val="C40001"/>
    </w:rPr>
  </w:style>
  <w:style w:type="character" w:customStyle="1" w:styleId="60">
    <w:name w:val="index-module_accountauthentication_3bwix"/>
    <w:basedOn w:val="19"/>
    <w:qFormat/>
    <w:uiPriority w:val="0"/>
  </w:style>
  <w:style w:type="character" w:customStyle="1" w:styleId="61">
    <w:name w:val="m01"/>
    <w:basedOn w:val="19"/>
    <w:qFormat/>
    <w:uiPriority w:val="0"/>
  </w:style>
  <w:style w:type="character" w:customStyle="1" w:styleId="62">
    <w:name w:val="m011"/>
    <w:basedOn w:val="19"/>
    <w:qFormat/>
    <w:uiPriority w:val="0"/>
  </w:style>
  <w:style w:type="character" w:customStyle="1" w:styleId="63">
    <w:name w:val="name"/>
    <w:basedOn w:val="19"/>
    <w:qFormat/>
    <w:uiPriority w:val="0"/>
    <w:rPr>
      <w:color w:val="6A6A6A"/>
      <w:u w:val="single"/>
    </w:rPr>
  </w:style>
  <w:style w:type="character" w:customStyle="1" w:styleId="64">
    <w:name w:val="more4"/>
    <w:basedOn w:val="19"/>
    <w:qFormat/>
    <w:uiPriority w:val="0"/>
    <w:rPr>
      <w:color w:val="666666"/>
      <w:sz w:val="14"/>
      <w:szCs w:val="14"/>
    </w:rPr>
  </w:style>
  <w:style w:type="character" w:customStyle="1" w:styleId="65">
    <w:name w:val="dates"/>
    <w:basedOn w:val="19"/>
    <w:qFormat/>
    <w:uiPriority w:val="0"/>
  </w:style>
  <w:style w:type="character" w:customStyle="1" w:styleId="66">
    <w:name w:val="bg02"/>
    <w:basedOn w:val="19"/>
    <w:qFormat/>
    <w:uiPriority w:val="0"/>
  </w:style>
  <w:style w:type="character" w:customStyle="1" w:styleId="67">
    <w:name w:val="tabg"/>
    <w:basedOn w:val="19"/>
    <w:qFormat/>
    <w:uiPriority w:val="0"/>
    <w:rPr>
      <w:color w:val="FFFFFF"/>
      <w:sz w:val="21"/>
      <w:szCs w:val="21"/>
    </w:rPr>
  </w:style>
  <w:style w:type="character" w:customStyle="1" w:styleId="68">
    <w:name w:val="bg01"/>
    <w:basedOn w:val="19"/>
    <w:qFormat/>
    <w:uiPriority w:val="0"/>
  </w:style>
  <w:style w:type="character" w:customStyle="1" w:styleId="69">
    <w:name w:val="font2"/>
    <w:basedOn w:val="19"/>
    <w:qFormat/>
    <w:uiPriority w:val="0"/>
  </w:style>
  <w:style w:type="character" w:customStyle="1" w:styleId="70">
    <w:name w:val="font3"/>
    <w:basedOn w:val="19"/>
    <w:qFormat/>
    <w:uiPriority w:val="0"/>
  </w:style>
  <w:style w:type="character" w:customStyle="1" w:styleId="71">
    <w:name w:val="laypage_curr"/>
    <w:basedOn w:val="19"/>
    <w:qFormat/>
    <w:uiPriority w:val="0"/>
    <w:rPr>
      <w:color w:val="FFFDF4"/>
      <w:shd w:val="clear" w:color="auto" w:fill="0B67A6"/>
    </w:rPr>
  </w:style>
  <w:style w:type="character" w:customStyle="1" w:styleId="72">
    <w:name w:val="place"/>
    <w:basedOn w:val="19"/>
    <w:qFormat/>
    <w:uiPriority w:val="0"/>
  </w:style>
  <w:style w:type="character" w:customStyle="1" w:styleId="73">
    <w:name w:val="place1"/>
    <w:basedOn w:val="19"/>
    <w:qFormat/>
    <w:uiPriority w:val="0"/>
  </w:style>
  <w:style w:type="character" w:customStyle="1" w:styleId="74">
    <w:name w:val="place2"/>
    <w:basedOn w:val="19"/>
    <w:qFormat/>
    <w:uiPriority w:val="0"/>
  </w:style>
  <w:style w:type="character" w:customStyle="1" w:styleId="75">
    <w:name w:val="place3"/>
    <w:basedOn w:val="19"/>
    <w:qFormat/>
    <w:uiPriority w:val="0"/>
    <w:rPr>
      <w:rFonts w:ascii="微软雅黑" w:hAnsi="微软雅黑" w:eastAsia="微软雅黑" w:cs="微软雅黑"/>
      <w:color w:val="888888"/>
      <w:sz w:val="20"/>
      <w:szCs w:val="20"/>
    </w:rPr>
  </w:style>
  <w:style w:type="character" w:customStyle="1" w:styleId="76">
    <w:name w:val="noline"/>
    <w:basedOn w:val="19"/>
    <w:qFormat/>
    <w:uiPriority w:val="0"/>
  </w:style>
  <w:style w:type="character" w:customStyle="1" w:styleId="77">
    <w:name w:val="font"/>
    <w:basedOn w:val="19"/>
    <w:qFormat/>
    <w:uiPriority w:val="0"/>
  </w:style>
  <w:style w:type="character" w:customStyle="1" w:styleId="78">
    <w:name w:val="font1"/>
    <w:basedOn w:val="19"/>
    <w:qFormat/>
    <w:uiPriority w:val="0"/>
  </w:style>
  <w:style w:type="character" w:customStyle="1" w:styleId="79">
    <w:name w:val="gwds_nopic"/>
    <w:basedOn w:val="19"/>
    <w:qFormat/>
    <w:uiPriority w:val="0"/>
  </w:style>
  <w:style w:type="character" w:customStyle="1" w:styleId="80">
    <w:name w:val="gwds_nopic1"/>
    <w:basedOn w:val="19"/>
    <w:qFormat/>
    <w:uiPriority w:val="0"/>
  </w:style>
  <w:style w:type="character" w:customStyle="1" w:styleId="81">
    <w:name w:val="gwds_nopic2"/>
    <w:basedOn w:val="19"/>
    <w:qFormat/>
    <w:uiPriority w:val="0"/>
  </w:style>
  <w:style w:type="character" w:customStyle="1" w:styleId="82">
    <w:name w:val="hover20"/>
    <w:basedOn w:val="19"/>
    <w:qFormat/>
    <w:uiPriority w:val="0"/>
    <w:rPr>
      <w:color w:val="015293"/>
    </w:rPr>
  </w:style>
  <w:style w:type="paragraph" w:customStyle="1" w:styleId="83">
    <w:name w:val="图标题头"/>
    <w:qFormat/>
    <w:uiPriority w:val="0"/>
    <w:pPr>
      <w:spacing w:line="360" w:lineRule="auto"/>
      <w:ind w:firstLine="360"/>
      <w:jc w:val="center"/>
    </w:pPr>
    <w:rPr>
      <w:rFonts w:ascii="Times New Roman" w:hAnsi="Times New Roman" w:cs="Times New Roman" w:eastAsiaTheme="minorEastAsia"/>
      <w:b/>
      <w:bCs/>
      <w:sz w:val="18"/>
      <w:szCs w:val="18"/>
      <w:lang w:val="en-US" w:eastAsia="zh-CN" w:bidi="ar-SA"/>
    </w:rPr>
  </w:style>
  <w:style w:type="paragraph" w:customStyle="1" w:styleId="84">
    <w:name w:val="引文"/>
    <w:basedOn w:val="1"/>
    <w:qFormat/>
    <w:uiPriority w:val="0"/>
    <w:pPr>
      <w:spacing w:line="288" w:lineRule="auto"/>
      <w:ind w:left="200" w:hanging="200" w:hangingChars="200"/>
    </w:pPr>
  </w:style>
  <w:style w:type="character" w:customStyle="1" w:styleId="85">
    <w:name w:val="页眉 字符"/>
    <w:basedOn w:val="19"/>
    <w:link w:val="16"/>
    <w:qFormat/>
    <w:uiPriority w:val="0"/>
    <w:rPr>
      <w:rFonts w:asciiTheme="minorHAnsi" w:hAnsiTheme="minorHAnsi" w:eastAsiaTheme="minorEastAsia" w:cstheme="minorBidi"/>
      <w:kern w:val="2"/>
      <w:sz w:val="18"/>
      <w:szCs w:val="18"/>
    </w:rPr>
  </w:style>
  <w:style w:type="character" w:customStyle="1" w:styleId="86">
    <w:name w:val="页脚 字符"/>
    <w:basedOn w:val="19"/>
    <w:link w:val="14"/>
    <w:qFormat/>
    <w:uiPriority w:val="99"/>
    <w:rPr>
      <w:rFonts w:asciiTheme="minorHAnsi" w:hAnsiTheme="minorHAnsi" w:eastAsiaTheme="minorEastAsia" w:cstheme="minorBidi"/>
      <w:kern w:val="2"/>
      <w:sz w:val="18"/>
      <w:szCs w:val="18"/>
    </w:rPr>
  </w:style>
  <w:style w:type="paragraph" w:customStyle="1" w:styleId="87">
    <w:name w:val="修订1"/>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88">
    <w:name w:val="批注文字 字符"/>
    <w:basedOn w:val="19"/>
    <w:link w:val="8"/>
    <w:qFormat/>
    <w:uiPriority w:val="0"/>
  </w:style>
  <w:style w:type="character" w:customStyle="1" w:styleId="89">
    <w:name w:val="批注主题 字符"/>
    <w:basedOn w:val="88"/>
    <w:link w:val="7"/>
    <w:qFormat/>
    <w:uiPriority w:val="0"/>
    <w:rPr>
      <w:rFonts w:asciiTheme="minorHAnsi" w:hAnsiTheme="minorHAnsi" w:eastAsiaTheme="minorEastAsia" w:cstheme="minorBidi"/>
      <w:b/>
      <w:bCs/>
      <w:kern w:val="2"/>
      <w:sz w:val="21"/>
      <w:szCs w:val="24"/>
    </w:rPr>
  </w:style>
  <w:style w:type="character" w:customStyle="1" w:styleId="90">
    <w:name w:val="脚注文本 字符"/>
    <w:basedOn w:val="19"/>
    <w:link w:val="17"/>
    <w:qFormat/>
    <w:uiPriority w:val="0"/>
    <w:rPr>
      <w:rFonts w:asciiTheme="minorHAnsi" w:hAnsiTheme="minorHAnsi" w:eastAsiaTheme="minorEastAsia" w:cstheme="minorBidi"/>
      <w:kern w:val="2"/>
      <w:sz w:val="18"/>
      <w:szCs w:val="24"/>
    </w:rPr>
  </w:style>
  <w:style w:type="paragraph" w:customStyle="1" w:styleId="91">
    <w:name w:val="列表段落1"/>
    <w:basedOn w:val="1"/>
    <w:qFormat/>
    <w:uiPriority w:val="99"/>
    <w:pPr>
      <w:ind w:firstLine="420" w:firstLineChars="200"/>
    </w:pPr>
  </w:style>
  <w:style w:type="character" w:customStyle="1" w:styleId="92">
    <w:name w:val="font21"/>
    <w:basedOn w:val="19"/>
    <w:qFormat/>
    <w:uiPriority w:val="0"/>
    <w:rPr>
      <w:rFonts w:hint="eastAsia" w:ascii="宋体" w:hAnsi="宋体" w:eastAsia="宋体" w:cs="宋体"/>
      <w:color w:val="000000"/>
      <w:sz w:val="18"/>
      <w:szCs w:val="18"/>
      <w:u w:val="none"/>
    </w:rPr>
  </w:style>
  <w:style w:type="character" w:customStyle="1" w:styleId="93">
    <w:name w:val="MTEquationSection"/>
    <w:basedOn w:val="19"/>
    <w:qFormat/>
    <w:uiPriority w:val="0"/>
    <w:rPr>
      <w:rFonts w:ascii="黑体" w:hAnsi="黑体" w:eastAsia="黑体"/>
      <w:vanish/>
      <w:color w:val="FF0000"/>
    </w:rPr>
  </w:style>
  <w:style w:type="character" w:customStyle="1" w:styleId="94">
    <w:name w:val="dt-editor__word"/>
    <w:qFormat/>
    <w:uiPriority w:val="0"/>
  </w:style>
  <w:style w:type="table" w:customStyle="1" w:styleId="95">
    <w:name w:val="网格型1"/>
    <w:qFormat/>
    <w:uiPriority w:val="39"/>
    <w:rPr>
      <w:rFonts w:ascii="等线" w:hAnsi="等线" w:eastAsia="等线"/>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style>
  <w:style w:type="paragraph" w:styleId="96">
    <w:name w:val="List Paragraph"/>
    <w:basedOn w:val="1"/>
    <w:qFormat/>
    <w:uiPriority w:val="99"/>
    <w:pPr>
      <w:ind w:firstLine="420" w:firstLineChars="200"/>
    </w:pPr>
  </w:style>
  <w:style w:type="paragraph" w:customStyle="1" w:styleId="97">
    <w:name w:val="修订2"/>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98">
    <w:name w:val="MTDisplayEquation"/>
    <w:basedOn w:val="1"/>
    <w:next w:val="1"/>
    <w:link w:val="99"/>
    <w:qFormat/>
    <w:uiPriority w:val="0"/>
    <w:pPr>
      <w:tabs>
        <w:tab w:val="center" w:pos="4320"/>
        <w:tab w:val="right" w:pos="8620"/>
      </w:tabs>
      <w:spacing w:line="380" w:lineRule="exact"/>
      <w:ind w:firstLine="392" w:firstLineChars="200"/>
    </w:pPr>
    <w:rPr>
      <w:rFonts w:ascii="Times New Roman" w:hAnsi="Times New Roman" w:eastAsia="宋体" w:cs="Times New Roman"/>
      <w:i/>
      <w:iCs/>
      <w:szCs w:val="22"/>
    </w:rPr>
  </w:style>
  <w:style w:type="character" w:customStyle="1" w:styleId="99">
    <w:name w:val="MTDisplayEquation 字符"/>
    <w:basedOn w:val="19"/>
    <w:link w:val="98"/>
    <w:qFormat/>
    <w:uiPriority w:val="0"/>
    <w:rPr>
      <w:rFonts w:ascii="Times New Roman" w:hAnsi="Times New Roman" w:eastAsia="宋体" w:cs="Times New Roman"/>
      <w:i/>
      <w:iCs/>
      <w:kern w:val="2"/>
      <w:sz w:val="21"/>
      <w:szCs w:val="22"/>
    </w:rPr>
  </w:style>
  <w:style w:type="character" w:customStyle="1" w:styleId="100">
    <w:name w:val="未处理的提及1"/>
    <w:basedOn w:val="19"/>
    <w:semiHidden/>
    <w:unhideWhenUsed/>
    <w:qFormat/>
    <w:uiPriority w:val="99"/>
    <w:rPr>
      <w:color w:val="605E5C"/>
      <w:shd w:val="clear" w:color="auto" w:fill="E1DFDD"/>
    </w:rPr>
  </w:style>
  <w:style w:type="paragraph" w:customStyle="1" w:styleId="101">
    <w:name w:val="修订3"/>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102">
    <w:name w:val="批注框文本 字符"/>
    <w:basedOn w:val="19"/>
    <w:link w:val="13"/>
    <w:qFormat/>
    <w:uiPriority w:val="0"/>
    <w:rPr>
      <w:rFonts w:asciiTheme="minorHAnsi" w:hAnsiTheme="minorHAnsi" w:eastAsiaTheme="minorEastAsia" w:cstheme="minorBidi"/>
      <w:kern w:val="2"/>
      <w:sz w:val="18"/>
      <w:szCs w:val="18"/>
    </w:rPr>
  </w:style>
  <w:style w:type="character" w:customStyle="1" w:styleId="103">
    <w:name w:val="标题 2 字符"/>
    <w:basedOn w:val="19"/>
    <w:link w:val="5"/>
    <w:qFormat/>
    <w:uiPriority w:val="0"/>
    <w:rPr>
      <w:rFonts w:ascii="宋体" w:hAnsi="宋体" w:eastAsiaTheme="minorEastAsia"/>
      <w:b/>
      <w:bCs/>
      <w:sz w:val="28"/>
      <w:szCs w:val="36"/>
    </w:rPr>
  </w:style>
  <w:style w:type="character" w:customStyle="1" w:styleId="104">
    <w:name w:val="未处理的提及2"/>
    <w:basedOn w:val="19"/>
    <w:semiHidden/>
    <w:unhideWhenUsed/>
    <w:qFormat/>
    <w:uiPriority w:val="99"/>
    <w:rPr>
      <w:color w:val="605E5C"/>
      <w:shd w:val="clear" w:color="auto" w:fill="E1DFDD"/>
    </w:rPr>
  </w:style>
  <w:style w:type="character" w:customStyle="1" w:styleId="105">
    <w:name w:val="正文文本 字符"/>
    <w:basedOn w:val="19"/>
    <w:link w:val="10"/>
    <w:qFormat/>
    <w:uiPriority w:val="99"/>
    <w:rPr>
      <w:rFonts w:asciiTheme="minorHAnsi" w:hAnsiTheme="minorHAnsi" w:eastAsiaTheme="minorEastAsia" w:cstheme="minorBidi"/>
      <w:kern w:val="2"/>
      <w:sz w:val="18"/>
      <w:szCs w:val="24"/>
    </w:rPr>
  </w:style>
  <w:style w:type="paragraph" w:customStyle="1" w:styleId="106">
    <w:name w:val="Revision"/>
    <w:hidden/>
    <w:unhideWhenUsed/>
    <w:qFormat/>
    <w:uiPriority w:val="99"/>
    <w:rPr>
      <w:rFonts w:asciiTheme="minorHAnsi" w:hAnsiTheme="minorHAnsi" w:eastAsiaTheme="minorEastAsia" w:cstheme="minorBidi"/>
      <w:kern w:val="2"/>
      <w:sz w:val="21"/>
      <w:szCs w:val="24"/>
      <w:lang w:val="en-US" w:eastAsia="zh-CN" w:bidi="ar-SA"/>
    </w:rPr>
  </w:style>
  <w:style w:type="character" w:customStyle="1" w:styleId="107">
    <w:name w:val="Unresolved Mention"/>
    <w:basedOn w:val="19"/>
    <w:semiHidden/>
    <w:unhideWhenUsed/>
    <w:qFormat/>
    <w:uiPriority w:val="99"/>
    <w:rPr>
      <w:color w:val="605E5C"/>
      <w:shd w:val="clear" w:color="auto" w:fill="E1DFDD"/>
    </w:rPr>
  </w:style>
  <w:style w:type="paragraph" w:customStyle="1" w:styleId="108">
    <w:name w:val="3"/>
    <w:basedOn w:val="1"/>
    <w:next w:val="91"/>
    <w:qFormat/>
    <w:uiPriority w:val="34"/>
    <w:pPr>
      <w:ind w:firstLine="420" w:firstLineChars="200"/>
    </w:pPr>
    <w:rPr>
      <w:rFonts w:ascii="等线" w:hAnsi="等线" w:eastAsia="等线"/>
    </w:rPr>
  </w:style>
  <w:style w:type="paragraph" w:customStyle="1" w:styleId="109">
    <w:name w:val="4正文"/>
    <w:basedOn w:val="1"/>
    <w:qFormat/>
    <w:uiPriority w:val="0"/>
    <w:pPr>
      <w:spacing w:line="400" w:lineRule="exact"/>
    </w:pPr>
    <w:rPr>
      <w:rFonts w:ascii="Times New Roman" w:hAnsi="Times New Roman" w:cs="Times New Roman"/>
      <w:szCs w:val="24"/>
    </w:rPr>
  </w:style>
  <w:style w:type="table" w:customStyle="1" w:styleId="110">
    <w:name w:val="网格型3"/>
    <w:qFormat/>
    <w:uiPriority w:val="0"/>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11">
    <w:name w:val="网格型4"/>
    <w:qFormat/>
    <w:uiPriority w:val="0"/>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12">
    <w:name w:val="正文jj"/>
    <w:basedOn w:val="1"/>
    <w:qFormat/>
    <w:uiPriority w:val="0"/>
    <w:pPr>
      <w:spacing w:line="240" w:lineRule="atLeast"/>
      <w:ind w:firstLine="392" w:firstLineChars="200"/>
    </w:pPr>
    <w:rPr>
      <w:rFonts w:hint="eastAsia" w:ascii="Times New Roman" w:hAnsi="Times New Roman" w:eastAsia="宋体" w:cs="Times New Roman"/>
      <w:szCs w:val="22"/>
    </w:rPr>
  </w:style>
  <w:style w:type="paragraph" w:customStyle="1" w:styleId="113">
    <w:name w:val="表标题jj"/>
    <w:basedOn w:val="1"/>
    <w:qFormat/>
    <w:uiPriority w:val="0"/>
    <w:pPr>
      <w:keepNext/>
      <w:spacing w:line="240" w:lineRule="atLeast"/>
      <w:ind w:firstLine="332" w:firstLineChars="200"/>
    </w:pPr>
    <w:rPr>
      <w:rFonts w:ascii="Times New Roman" w:hAnsi="Times New Roman" w:eastAsia="黑体" w:cs="Times New Roman"/>
      <w:sz w:val="18"/>
      <w:szCs w:val="20"/>
    </w:rPr>
  </w:style>
  <w:style w:type="paragraph" w:customStyle="1" w:styleId="114">
    <w:name w:val="表下注jj"/>
    <w:basedOn w:val="1"/>
    <w:qFormat/>
    <w:uiPriority w:val="0"/>
    <w:pPr>
      <w:keepNext/>
      <w:keepLines/>
      <w:tabs>
        <w:tab w:val="left" w:pos="432"/>
      </w:tabs>
      <w:spacing w:line="240" w:lineRule="atLeast"/>
      <w:ind w:firstLine="332" w:firstLineChars="200"/>
      <w:outlineLvl w:val="0"/>
    </w:pPr>
    <w:rPr>
      <w:rFonts w:hint="eastAsia"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1182</Words>
  <Characters>1512</Characters>
  <Lines>263</Lines>
  <Paragraphs>74</Paragraphs>
  <TotalTime>2</TotalTime>
  <ScaleCrop>false</ScaleCrop>
  <LinksUpToDate>false</LinksUpToDate>
  <CharactersWithSpaces>1637</CharactersWithSpaces>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2022-01-16T05:23:00Z</dcterms:created>
  <dc:creator>jane</dc:creator>
  <cp:lastModifiedBy>crecrs</cp:lastModifiedBy>
  <cp:lastPrinted>2023-06-28T09:19:00Z</cp:lastPrinted>
  <dcterms:modified xsi:type="dcterms:W3CDTF">2025-01-09T07:41:35Z</dcterms:modified>
  <cp:revision>5116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ICV">
    <vt:lpwstr>53B9588622944597BF23A6981BA18873_13</vt:lpwstr>
  </property>
  <property fmtid="{D5CDD505-2E9C-101B-9397-08002B2CF9AE}" pid="4" name="GrammarlyDocumentId">
    <vt:lpwstr>570f05a23bdff360db974e84ec735d2cd6cd8ddbecd2c0a7ff48f6640e5a8b1c</vt:lpwstr>
  </property>
  <property fmtid="{D5CDD505-2E9C-101B-9397-08002B2CF9AE}" pid="5" name="MTWinEqns">
    <vt:bool>true</vt:bool>
  </property>
  <property fmtid="{D5CDD505-2E9C-101B-9397-08002B2CF9AE}" pid="6" name="TermCorrect">
    <vt:lpwstr>true</vt:lpwstr>
  </property>
  <property fmtid="{D5CDD505-2E9C-101B-9397-08002B2CF9AE}" pid="7" name="mul_line">
    <vt:lpwstr> </vt:lpwstr>
  </property>
</Properties>
</file>