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《中国农村经济》《</w:t>
      </w:r>
      <w:r>
        <w:rPr>
          <w:b/>
          <w:sz w:val="44"/>
          <w:szCs w:val="44"/>
        </w:rPr>
        <w:t>中国农村观察》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首届</w:t>
      </w:r>
      <w:r>
        <w:rPr>
          <w:b/>
          <w:sz w:val="44"/>
          <w:szCs w:val="44"/>
        </w:rPr>
        <w:t>“三农论坛”征文启事</w:t>
      </w:r>
    </w:p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《中国农村经济》《中国农村观察》由中国社会科学院主管、中国社会科学院农村发展研究所主办，是中国 “三农”研究领域的高水准学术期刊，在农村经济和社会等研究领域有着较高的社会影响力。两刊均为中国人文社会科学核心期刊、中文社会科学引文索引（CSSCI）来源期刊和全国中文核心期刊。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应广大读者的要求和扩大期刊影响力的需求，《中国农村经济》《中国农村观察》先后扩版，在原有基础上扩充50%的版面。为了保证有充足的优质稿源，两刊拟发起 “三农论坛”征文活动。首届论坛征文由两刊编辑部和东北农业大学经济管理学院联合举办。征文要求如下：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一、征文选题：</w:t>
      </w:r>
      <w:r>
        <w:rPr>
          <w:rFonts w:hint="eastAsia"/>
          <w:sz w:val="24"/>
          <w:szCs w:val="24"/>
        </w:rPr>
        <w:t>主要围绕“三农”领域的重大问题、前沿问题和焦点问题开展研究，包括但不限于以下选题：改革开放40年经验总结；农业供给侧结构性改革；农业农村发展新动能；土地制度改革；精准扶贫；农村城镇化；农村信息化；乡村治理；公共服务等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二、征文内容</w:t>
      </w:r>
      <w:r>
        <w:rPr>
          <w:rFonts w:hint="eastAsia"/>
          <w:sz w:val="24"/>
          <w:szCs w:val="24"/>
        </w:rPr>
        <w:t>：具有较强的思想性，未公开发表，尤其欢迎理论联系实际的具有原创性的观点性文章；篇幅以10000-15000字为宜；参照两刊体例写作。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三、其他相关事宜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1.论坛举办时间与地点：拟于2017年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15-17</w:t>
      </w:r>
      <w:bookmarkStart w:id="0" w:name="_GoBack"/>
      <w:bookmarkEnd w:id="0"/>
      <w:r>
        <w:rPr>
          <w:rFonts w:hint="eastAsia"/>
          <w:sz w:val="24"/>
          <w:szCs w:val="24"/>
        </w:rPr>
        <w:t>日在东北农业大学举行（具体时间与地点以论文入选通知为准）。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2.征文截止日期：2017年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日。论坛主办方将组织专家对全部征文进行评审，论文入选及正式参会通知将于2017年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日前发出。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3.入选优秀论文将直接进入《中国农村经济》《中国农村观察》匿名评审流程。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4.征文信箱：z</w:t>
      </w:r>
      <w:r>
        <w:rPr>
          <w:sz w:val="24"/>
          <w:szCs w:val="24"/>
        </w:rPr>
        <w:t>gncjjgc@163.com</w:t>
      </w:r>
      <w:r>
        <w:rPr>
          <w:rFonts w:hint="eastAsia"/>
          <w:sz w:val="24"/>
          <w:szCs w:val="24"/>
        </w:rPr>
        <w:t>（邮件主题请注明：两刊“三农论坛”征文）。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5.论坛不收取会务费，参会人员的交通费、住宿费自理。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6.联系人：两刊编辑部：张巧巧  联系电话：</w:t>
      </w:r>
      <w:r>
        <w:rPr>
          <w:sz w:val="24"/>
          <w:szCs w:val="24"/>
        </w:rPr>
        <w:t>010-63474459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东北农业大学</w:t>
      </w:r>
      <w:r>
        <w:rPr>
          <w:rFonts w:hint="eastAsia"/>
          <w:sz w:val="24"/>
          <w:szCs w:val="24"/>
        </w:rPr>
        <w:t>经管学院</w:t>
      </w:r>
      <w:r>
        <w:rPr>
          <w:sz w:val="24"/>
          <w:szCs w:val="24"/>
        </w:rPr>
        <w:t>：刘秀云：</w:t>
      </w:r>
      <w:r>
        <w:rPr>
          <w:rFonts w:hint="eastAsia"/>
          <w:sz w:val="24"/>
          <w:szCs w:val="24"/>
        </w:rPr>
        <w:t>0451-55190254</w:t>
      </w:r>
    </w:p>
    <w:p>
      <w:pPr>
        <w:ind w:firstLine="420" w:firstLineChars="200"/>
      </w:pPr>
      <w:r>
        <w:rPr>
          <w:rFonts w:hint="eastAsia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AC"/>
    <w:rsid w:val="0012370E"/>
    <w:rsid w:val="002543CB"/>
    <w:rsid w:val="002C2311"/>
    <w:rsid w:val="00360C93"/>
    <w:rsid w:val="003D7BAC"/>
    <w:rsid w:val="004021E5"/>
    <w:rsid w:val="00467C52"/>
    <w:rsid w:val="00481CB8"/>
    <w:rsid w:val="00544D3B"/>
    <w:rsid w:val="00810E23"/>
    <w:rsid w:val="00813499"/>
    <w:rsid w:val="00843729"/>
    <w:rsid w:val="0096125A"/>
    <w:rsid w:val="009D7A85"/>
    <w:rsid w:val="00A023E2"/>
    <w:rsid w:val="00CD6D2C"/>
    <w:rsid w:val="00D208AD"/>
    <w:rsid w:val="00D60792"/>
    <w:rsid w:val="00D85090"/>
    <w:rsid w:val="00F43D6B"/>
    <w:rsid w:val="197F3855"/>
    <w:rsid w:val="7136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ScaleCrop>false</ScaleCrop>
  <LinksUpToDate>false</LinksUpToDate>
  <CharactersWithSpaces>804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2017-10-03T02:11:00Z</dcterms:created>
  <dc:creator>DING</dc:creator>
  <cp:lastModifiedBy>Administrator</cp:lastModifiedBy>
  <dcterms:modified xsi:type="dcterms:W3CDTF">2017-10-09T06:53:21Z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