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BDDC" w14:textId="77777777" w:rsidR="00D728DB" w:rsidRDefault="00D728DB">
      <w:pPr>
        <w:spacing w:line="240" w:lineRule="atLeast"/>
        <w:ind w:firstLineChars="200" w:firstLine="392"/>
        <w:jc w:val="left"/>
        <w:rPr>
          <w:rFonts w:ascii="Times New Roman" w:eastAsia="黑体" w:hAnsi="Times New Roman" w:cs="Times New Roman"/>
          <w:color w:val="FF0000"/>
          <w:szCs w:val="21"/>
        </w:rPr>
      </w:pPr>
    </w:p>
    <w:p w14:paraId="5B785BF7" w14:textId="77777777" w:rsidR="00D728DB" w:rsidRDefault="00D728DB">
      <w:pPr>
        <w:spacing w:line="240" w:lineRule="atLeast"/>
        <w:ind w:firstLineChars="200" w:firstLine="392"/>
        <w:jc w:val="left"/>
        <w:rPr>
          <w:rFonts w:ascii="Times New Roman" w:eastAsia="黑体" w:hAnsi="Times New Roman" w:cs="Times New Roman"/>
          <w:color w:val="FF0000"/>
          <w:szCs w:val="21"/>
        </w:rPr>
      </w:pPr>
    </w:p>
    <w:p w14:paraId="336CF1AA" w14:textId="77777777" w:rsidR="00D728DB" w:rsidRDefault="00000000">
      <w:pPr>
        <w:spacing w:line="240" w:lineRule="atLeast"/>
        <w:jc w:val="left"/>
        <w:rPr>
          <w:rFonts w:ascii="Times New Roman" w:eastAsia="黑体" w:hAnsi="Times New Roman" w:cs="Times New Roman"/>
          <w:color w:val="FF0000"/>
          <w:szCs w:val="21"/>
        </w:rPr>
      </w:pPr>
      <w:r>
        <w:rPr>
          <w:rFonts w:ascii="Times New Roman" w:eastAsia="黑体" w:hAnsi="Times New Roman" w:cs="Times New Roman" w:hint="eastAsia"/>
          <w:color w:val="FF0000"/>
          <w:szCs w:val="21"/>
        </w:rPr>
        <w:t>【页面设置】</w:t>
      </w:r>
    </w:p>
    <w:p w14:paraId="757FE5EA"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页边距：上</w:t>
      </w:r>
      <w:r>
        <w:rPr>
          <w:rFonts w:ascii="Times New Roman" w:eastAsia="宋体" w:hAnsi="Times New Roman" w:hint="eastAsia"/>
          <w:color w:val="FF0000"/>
          <w:sz w:val="21"/>
          <w:szCs w:val="21"/>
        </w:rPr>
        <w:t>3.8</w:t>
      </w:r>
      <w:r>
        <w:rPr>
          <w:rFonts w:ascii="Times New Roman" w:eastAsia="宋体" w:hAnsi="Times New Roman" w:hint="eastAsia"/>
          <w:color w:val="FF0000"/>
          <w:sz w:val="21"/>
          <w:szCs w:val="21"/>
        </w:rPr>
        <w:t>厘米，下</w:t>
      </w:r>
      <w:r>
        <w:rPr>
          <w:rFonts w:ascii="Times New Roman" w:eastAsia="宋体" w:hAnsi="Times New Roman" w:hint="eastAsia"/>
          <w:color w:val="FF0000"/>
          <w:sz w:val="21"/>
          <w:szCs w:val="21"/>
        </w:rPr>
        <w:t>4</w:t>
      </w:r>
      <w:r>
        <w:rPr>
          <w:rFonts w:ascii="Times New Roman" w:eastAsia="宋体" w:hAnsi="Times New Roman" w:hint="eastAsia"/>
          <w:color w:val="FF0000"/>
          <w:sz w:val="21"/>
          <w:szCs w:val="21"/>
        </w:rPr>
        <w:t>厘米，左右都是</w:t>
      </w:r>
      <w:r>
        <w:rPr>
          <w:rFonts w:ascii="Times New Roman" w:eastAsia="宋体" w:hAnsi="Times New Roman" w:hint="eastAsia"/>
          <w:color w:val="FF0000"/>
          <w:sz w:val="21"/>
          <w:szCs w:val="21"/>
        </w:rPr>
        <w:t>2.9</w:t>
      </w:r>
      <w:r>
        <w:rPr>
          <w:rFonts w:ascii="Times New Roman" w:eastAsia="宋体" w:hAnsi="Times New Roman" w:hint="eastAsia"/>
          <w:color w:val="FF0000"/>
          <w:sz w:val="21"/>
          <w:szCs w:val="21"/>
        </w:rPr>
        <w:t>厘米。</w:t>
      </w:r>
    </w:p>
    <w:p w14:paraId="46A43612"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每页</w:t>
      </w:r>
      <w:r>
        <w:rPr>
          <w:rFonts w:ascii="Times New Roman" w:eastAsia="宋体" w:hAnsi="Times New Roman" w:hint="eastAsia"/>
          <w:color w:val="FF0000"/>
          <w:sz w:val="21"/>
          <w:szCs w:val="21"/>
        </w:rPr>
        <w:t>34</w:t>
      </w:r>
      <w:r>
        <w:rPr>
          <w:rFonts w:ascii="Times New Roman" w:eastAsia="宋体" w:hAnsi="Times New Roman" w:hint="eastAsia"/>
          <w:color w:val="FF0000"/>
          <w:sz w:val="21"/>
          <w:szCs w:val="21"/>
        </w:rPr>
        <w:t>行，每行</w:t>
      </w:r>
      <w:r>
        <w:rPr>
          <w:rFonts w:ascii="Times New Roman" w:eastAsia="宋体" w:hAnsi="Times New Roman" w:hint="eastAsia"/>
          <w:color w:val="FF0000"/>
          <w:sz w:val="21"/>
          <w:szCs w:val="21"/>
        </w:rPr>
        <w:t>44</w:t>
      </w:r>
      <w:r>
        <w:rPr>
          <w:rFonts w:ascii="Times New Roman" w:eastAsia="宋体" w:hAnsi="Times New Roman" w:hint="eastAsia"/>
          <w:color w:val="FF0000"/>
          <w:sz w:val="21"/>
          <w:szCs w:val="21"/>
        </w:rPr>
        <w:t>个字符。字体设置为</w:t>
      </w:r>
      <w:r>
        <w:rPr>
          <w:rFonts w:ascii="Times New Roman" w:eastAsia="宋体" w:hAnsi="Times New Roman" w:hint="eastAsia"/>
          <w:color w:val="FF0000"/>
          <w:sz w:val="21"/>
          <w:szCs w:val="21"/>
        </w:rPr>
        <w:t>5</w:t>
      </w:r>
      <w:r>
        <w:rPr>
          <w:rFonts w:ascii="Times New Roman" w:eastAsia="宋体" w:hAnsi="Times New Roman" w:hint="eastAsia"/>
          <w:color w:val="FF0000"/>
          <w:sz w:val="21"/>
          <w:szCs w:val="21"/>
        </w:rPr>
        <w:t>号字。</w:t>
      </w:r>
    </w:p>
    <w:p w14:paraId="24BB3851" w14:textId="77777777" w:rsidR="00D728DB" w:rsidRDefault="00D728DB">
      <w:pPr>
        <w:pStyle w:val="BodyTextFirstIndent21"/>
        <w:ind w:left="392"/>
        <w:rPr>
          <w:sz w:val="21"/>
          <w:szCs w:val="21"/>
        </w:rPr>
      </w:pPr>
    </w:p>
    <w:p w14:paraId="3D6C44DB" w14:textId="77777777" w:rsidR="00D728DB" w:rsidRDefault="00000000">
      <w:pPr>
        <w:spacing w:line="240" w:lineRule="atLeast"/>
        <w:jc w:val="center"/>
        <w:rPr>
          <w:rFonts w:ascii="Times New Roman" w:eastAsia="黑体" w:hAnsi="Times New Roman" w:cs="Times New Roman"/>
          <w:color w:val="000000"/>
          <w:spacing w:val="-20"/>
          <w:sz w:val="44"/>
          <w:szCs w:val="44"/>
        </w:rPr>
      </w:pPr>
      <w:r>
        <w:rPr>
          <w:rFonts w:ascii="Times New Roman" w:eastAsia="黑体" w:hAnsi="Times New Roman" w:cs="Times New Roman" w:hint="eastAsia"/>
          <w:color w:val="000000"/>
          <w:spacing w:val="-20"/>
          <w:sz w:val="44"/>
          <w:szCs w:val="44"/>
        </w:rPr>
        <w:t>××××</w:t>
      </w:r>
      <w:r>
        <w:rPr>
          <w:rFonts w:ascii="Times New Roman" w:eastAsia="黑体" w:hAnsi="Times New Roman" w:cs="Times New Roman"/>
          <w:bCs/>
          <w:sz w:val="36"/>
          <w:szCs w:val="36"/>
          <w:highlight w:val="yellow"/>
          <w:vertAlign w:val="superscript"/>
          <w14:ligatures w14:val="standardContextual"/>
        </w:rPr>
        <w:footnoteReference w:customMarkFollows="1" w:id="1"/>
        <w:t xml:space="preserve"> </w:t>
      </w:r>
    </w:p>
    <w:p w14:paraId="7D9A5FB2" w14:textId="6E65AA6C" w:rsidR="00D728DB" w:rsidRDefault="00000000">
      <w:pPr>
        <w:autoSpaceDE w:val="0"/>
        <w:autoSpaceDN w:val="0"/>
        <w:spacing w:line="240" w:lineRule="atLeast"/>
        <w:jc w:val="center"/>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（标题：黑体</w:t>
      </w:r>
      <w:r w:rsidR="00EC6C86">
        <w:rPr>
          <w:rFonts w:ascii="Times New Roman" w:eastAsia="宋体" w:hAnsi="Times New Roman" w:cs="Times New Roman" w:hint="eastAsia"/>
          <w:color w:val="FF0000"/>
          <w:kern w:val="0"/>
          <w:szCs w:val="21"/>
        </w:rPr>
        <w:t>小</w:t>
      </w:r>
      <w:r>
        <w:rPr>
          <w:rFonts w:ascii="Times New Roman" w:eastAsia="宋体" w:hAnsi="Times New Roman" w:cs="Times New Roman" w:hint="eastAsia"/>
          <w:color w:val="FF0000"/>
          <w:kern w:val="0"/>
          <w:szCs w:val="21"/>
        </w:rPr>
        <w:t>二号，居中。副标题用黑体</w:t>
      </w:r>
      <w:r w:rsidR="00EC6C86">
        <w:rPr>
          <w:rFonts w:ascii="Times New Roman" w:eastAsia="宋体" w:hAnsi="Times New Roman" w:cs="Times New Roman" w:hint="eastAsia"/>
          <w:color w:val="FF0000"/>
          <w:kern w:val="0"/>
          <w:szCs w:val="21"/>
        </w:rPr>
        <w:t>小</w:t>
      </w:r>
      <w:r>
        <w:rPr>
          <w:rFonts w:ascii="Times New Roman" w:eastAsia="宋体" w:hAnsi="Times New Roman" w:cs="Times New Roman" w:hint="eastAsia"/>
          <w:color w:val="FF0000"/>
          <w:kern w:val="0"/>
          <w:szCs w:val="21"/>
        </w:rPr>
        <w:t>三号，另起一行，居中）</w:t>
      </w:r>
    </w:p>
    <w:p w14:paraId="26561D36" w14:textId="77777777" w:rsidR="00D728DB" w:rsidRDefault="00D728DB">
      <w:pPr>
        <w:pStyle w:val="BodyTextFirstIndent21"/>
        <w:spacing w:line="240" w:lineRule="atLeast"/>
        <w:ind w:left="392"/>
        <w:rPr>
          <w:sz w:val="21"/>
          <w:szCs w:val="21"/>
        </w:rPr>
      </w:pPr>
    </w:p>
    <w:p w14:paraId="50AB69AC" w14:textId="77777777" w:rsidR="00D728DB" w:rsidRDefault="00000000">
      <w:pPr>
        <w:autoSpaceDE w:val="0"/>
        <w:autoSpaceDN w:val="0"/>
        <w:spacing w:line="240" w:lineRule="atLeast"/>
        <w:jc w:val="center"/>
        <w:rPr>
          <w:rFonts w:ascii="Times New Roman" w:eastAsia="楷体" w:hAnsi="Times New Roman" w:cs="Times New Roman"/>
          <w:b/>
          <w:bCs/>
          <w:color w:val="000000"/>
          <w:kern w:val="0"/>
          <w:sz w:val="28"/>
          <w:szCs w:val="21"/>
          <w:highlight w:val="yellow"/>
        </w:rPr>
      </w:pPr>
      <w:r>
        <w:rPr>
          <w:rFonts w:ascii="Times New Roman" w:eastAsia="楷体" w:hAnsi="Times New Roman" w:cs="Times New Roman" w:hint="eastAsia"/>
          <w:color w:val="000000"/>
          <w:kern w:val="0"/>
          <w:sz w:val="28"/>
          <w:szCs w:val="21"/>
          <w:highlight w:val="yellow"/>
        </w:rPr>
        <w:t>×××</w:t>
      </w:r>
      <w:r>
        <w:rPr>
          <w:rFonts w:ascii="Times New Roman" w:eastAsia="楷体" w:hAnsi="Times New Roman" w:cs="Times New Roman" w:hint="eastAsia"/>
          <w:color w:val="000000"/>
          <w:kern w:val="0"/>
          <w:sz w:val="28"/>
          <w:szCs w:val="21"/>
          <w:highlight w:val="yellow"/>
        </w:rPr>
        <w:t xml:space="preserve"> </w:t>
      </w:r>
      <w:r>
        <w:rPr>
          <w:rFonts w:ascii="Times New Roman" w:eastAsia="楷体" w:hAnsi="Times New Roman" w:cs="Times New Roman"/>
          <w:color w:val="000000"/>
          <w:kern w:val="0"/>
          <w:sz w:val="28"/>
          <w:szCs w:val="21"/>
          <w:highlight w:val="yellow"/>
        </w:rPr>
        <w:t xml:space="preserve"> </w:t>
      </w:r>
      <w:r>
        <w:rPr>
          <w:rFonts w:ascii="Times New Roman" w:eastAsia="楷体" w:hAnsi="Times New Roman" w:cs="Times New Roman" w:hint="eastAsia"/>
          <w:color w:val="000000"/>
          <w:kern w:val="0"/>
          <w:sz w:val="28"/>
          <w:szCs w:val="21"/>
          <w:highlight w:val="yellow"/>
        </w:rPr>
        <w:t>×××</w:t>
      </w:r>
      <w:r>
        <w:rPr>
          <w:rFonts w:ascii="Times New Roman" w:eastAsia="楷体" w:hAnsi="Times New Roman" w:cs="Times New Roman" w:hint="eastAsia"/>
          <w:color w:val="000000"/>
          <w:kern w:val="0"/>
          <w:sz w:val="28"/>
          <w:szCs w:val="21"/>
          <w:highlight w:val="yellow"/>
        </w:rPr>
        <w:t xml:space="preserve"> </w:t>
      </w:r>
      <w:r>
        <w:rPr>
          <w:rFonts w:ascii="Times New Roman" w:eastAsia="楷体" w:hAnsi="Times New Roman" w:cs="Times New Roman"/>
          <w:color w:val="000000"/>
          <w:kern w:val="0"/>
          <w:sz w:val="28"/>
          <w:szCs w:val="21"/>
          <w:highlight w:val="yellow"/>
        </w:rPr>
        <w:t xml:space="preserve"> </w:t>
      </w:r>
      <w:r>
        <w:rPr>
          <w:rFonts w:ascii="Times New Roman" w:eastAsia="楷体" w:hAnsi="Times New Roman" w:cs="Times New Roman" w:hint="eastAsia"/>
          <w:color w:val="000000"/>
          <w:kern w:val="0"/>
          <w:sz w:val="28"/>
          <w:szCs w:val="21"/>
          <w:highlight w:val="yellow"/>
        </w:rPr>
        <w:t>×××</w:t>
      </w:r>
    </w:p>
    <w:p w14:paraId="5B01C925" w14:textId="77777777" w:rsidR="00D728DB" w:rsidRDefault="00000000">
      <w:pPr>
        <w:spacing w:line="240" w:lineRule="atLeast"/>
        <w:jc w:val="center"/>
        <w:rPr>
          <w:rFonts w:ascii="Times New Roman" w:eastAsia="宋体" w:hAnsi="Times New Roman" w:cs="Times New Roman"/>
          <w:bCs/>
          <w:color w:val="FF0000"/>
          <w:szCs w:val="21"/>
        </w:rPr>
      </w:pPr>
      <w:r>
        <w:rPr>
          <w:rFonts w:ascii="Times New Roman" w:eastAsia="宋体" w:hAnsi="Times New Roman" w:cs="Times New Roman" w:hint="eastAsia"/>
          <w:bCs/>
          <w:color w:val="FF0000"/>
          <w:szCs w:val="21"/>
        </w:rPr>
        <w:t>（作者：楷体四号，每位作者中间空两格，居中）</w:t>
      </w:r>
    </w:p>
    <w:p w14:paraId="6E8E6C3A" w14:textId="77777777" w:rsidR="00D728DB" w:rsidRDefault="00D728DB">
      <w:pPr>
        <w:pStyle w:val="BodyTextFirstIndent21"/>
        <w:spacing w:line="240" w:lineRule="atLeast"/>
        <w:ind w:leftChars="0" w:firstLine="0"/>
        <w:rPr>
          <w:sz w:val="21"/>
          <w:szCs w:val="21"/>
        </w:rPr>
      </w:pPr>
    </w:p>
    <w:p w14:paraId="68DADA77" w14:textId="77777777" w:rsidR="00D728DB" w:rsidRDefault="00000000">
      <w:pPr>
        <w:spacing w:line="240" w:lineRule="atLeast"/>
        <w:ind w:firstLineChars="200" w:firstLine="392"/>
        <w:rPr>
          <w:rFonts w:ascii="Times New Roman" w:eastAsia="楷体" w:hAnsi="Times New Roman" w:cs="Times New Roman"/>
          <w:color w:val="000000"/>
          <w:szCs w:val="21"/>
        </w:rPr>
      </w:pPr>
      <w:r>
        <w:rPr>
          <w:rFonts w:ascii="Times New Roman" w:eastAsia="黑体" w:hAnsi="Times New Roman" w:cs="Times New Roman" w:hint="eastAsia"/>
          <w:bCs/>
          <w:color w:val="000000"/>
          <w:szCs w:val="21"/>
        </w:rPr>
        <w:t>摘要：</w:t>
      </w:r>
      <w:r>
        <w:rPr>
          <w:rFonts w:ascii="Times New Roman" w:eastAsia="楷体" w:hAnsi="Times New Roman" w:cs="Times New Roman"/>
          <w:color w:val="000000"/>
          <w:szCs w:val="21"/>
        </w:rPr>
        <w:t>本文</w:t>
      </w:r>
      <w:r>
        <w:rPr>
          <w:rFonts w:ascii="Times New Roman" w:eastAsia="楷体" w:hAnsi="Times New Roman" w:cs="Times New Roman" w:hint="eastAsia"/>
          <w:color w:val="000000"/>
          <w:szCs w:val="21"/>
        </w:rPr>
        <w:t>借助“电子商务进农村综合示范”政策实施这一准自然实验带来的外生冲击，采用全国农村固定观察点村级层面面板数据，采用多时点渐进</w:t>
      </w:r>
      <w:r>
        <w:rPr>
          <w:rFonts w:ascii="Times New Roman" w:eastAsia="楷体" w:hAnsi="Times New Roman" w:cs="Times New Roman"/>
          <w:color w:val="000000"/>
          <w:szCs w:val="21"/>
        </w:rPr>
        <w:t>DID</w:t>
      </w:r>
      <w:r>
        <w:rPr>
          <w:rFonts w:ascii="Times New Roman" w:eastAsia="楷体" w:hAnsi="Times New Roman" w:cs="Times New Roman" w:hint="eastAsia"/>
          <w:color w:val="000000"/>
          <w:szCs w:val="21"/>
        </w:rPr>
        <w:t>模型实证分析农村电子商务发展对农村劳动力本地就业的影响。</w:t>
      </w:r>
    </w:p>
    <w:p w14:paraId="2EFBE890" w14:textId="77777777" w:rsidR="00D728DB" w:rsidRDefault="00000000">
      <w:pPr>
        <w:spacing w:line="240" w:lineRule="atLeast"/>
        <w:ind w:firstLineChars="200" w:firstLine="392"/>
        <w:rPr>
          <w:rFonts w:ascii="Times New Roman" w:eastAsia="宋体" w:hAnsi="Times New Roman" w:cs="Times New Roman"/>
          <w:color w:val="FF0000"/>
          <w:szCs w:val="21"/>
        </w:rPr>
      </w:pPr>
      <w:r>
        <w:rPr>
          <w:rFonts w:ascii="黑体" w:eastAsia="黑体" w:hAnsi="宋体" w:cs="Times New Roman"/>
          <w:bCs/>
          <w:color w:val="000000"/>
          <w:szCs w:val="21"/>
        </w:rPr>
        <w:t>关键词</w:t>
      </w:r>
      <w:r>
        <w:rPr>
          <w:rFonts w:ascii="黑体" w:eastAsia="黑体" w:hAnsi="宋体" w:cs="Times New Roman" w:hint="eastAsia"/>
          <w:bCs/>
          <w:color w:val="000000"/>
          <w:szCs w:val="21"/>
        </w:rPr>
        <w:t>：</w:t>
      </w:r>
      <w:r>
        <w:rPr>
          <w:rFonts w:ascii="Times New Roman" w:eastAsia="楷体" w:hAnsi="Times New Roman" w:cs="Times New Roman" w:hint="eastAsia"/>
          <w:color w:val="000000"/>
          <w:szCs w:val="21"/>
        </w:rPr>
        <w:t>电子商务</w:t>
      </w:r>
      <w:r>
        <w:rPr>
          <w:rFonts w:ascii="Times New Roman" w:eastAsia="楷体" w:hAnsi="Times New Roman" w:cs="Times New Roman" w:hint="eastAsia"/>
          <w:color w:val="000000"/>
          <w:szCs w:val="21"/>
        </w:rPr>
        <w:t xml:space="preserve"> </w:t>
      </w:r>
      <w:r>
        <w:rPr>
          <w:rFonts w:ascii="Times New Roman" w:eastAsia="楷体" w:hAnsi="Times New Roman" w:cs="Times New Roman"/>
          <w:color w:val="000000"/>
          <w:szCs w:val="21"/>
        </w:rPr>
        <w:t xml:space="preserve"> </w:t>
      </w:r>
      <w:r>
        <w:rPr>
          <w:rFonts w:ascii="Times New Roman" w:eastAsia="楷体" w:hAnsi="Times New Roman" w:cs="Times New Roman" w:hint="eastAsia"/>
          <w:color w:val="000000"/>
          <w:szCs w:val="21"/>
        </w:rPr>
        <w:t>农村劳动力</w:t>
      </w:r>
      <w:r>
        <w:rPr>
          <w:rFonts w:ascii="Times New Roman" w:eastAsia="楷体" w:hAnsi="Times New Roman" w:cs="Times New Roman"/>
          <w:color w:val="000000"/>
          <w:szCs w:val="21"/>
        </w:rPr>
        <w:t xml:space="preserve">  </w:t>
      </w:r>
      <w:r>
        <w:rPr>
          <w:rFonts w:ascii="Times New Roman" w:eastAsia="楷体" w:hAnsi="Times New Roman" w:cs="Times New Roman" w:hint="eastAsia"/>
          <w:color w:val="000000"/>
          <w:szCs w:val="21"/>
        </w:rPr>
        <w:t>本地就业</w:t>
      </w:r>
      <w:r>
        <w:rPr>
          <w:rFonts w:ascii="Times New Roman" w:eastAsia="楷体" w:hAnsi="Times New Roman" w:cs="Times New Roman" w:hint="eastAsia"/>
          <w:color w:val="000000"/>
          <w:szCs w:val="21"/>
        </w:rPr>
        <w:t xml:space="preserve"> </w:t>
      </w:r>
      <w:r>
        <w:rPr>
          <w:rFonts w:ascii="Times New Roman" w:eastAsia="楷体" w:hAnsi="Times New Roman" w:cs="Times New Roman"/>
          <w:color w:val="000000"/>
          <w:szCs w:val="21"/>
        </w:rPr>
        <w:t xml:space="preserve"> </w:t>
      </w:r>
      <w:r>
        <w:rPr>
          <w:rFonts w:ascii="Times New Roman" w:eastAsia="楷体" w:hAnsi="Times New Roman" w:cs="Times New Roman" w:hint="eastAsia"/>
          <w:color w:val="000000"/>
          <w:szCs w:val="21"/>
        </w:rPr>
        <w:t>准自然实验</w:t>
      </w:r>
      <w:r>
        <w:rPr>
          <w:rFonts w:ascii="Times New Roman" w:eastAsia="楷体" w:hAnsi="Times New Roman" w:cs="Times New Roman" w:hint="eastAsia"/>
          <w:color w:val="000000"/>
          <w:szCs w:val="21"/>
        </w:rPr>
        <w:t xml:space="preserve"> </w:t>
      </w:r>
      <w:r>
        <w:rPr>
          <w:rFonts w:ascii="Times New Roman" w:eastAsia="楷体" w:hAnsi="Times New Roman" w:cs="Times New Roman"/>
          <w:color w:val="000000"/>
          <w:szCs w:val="21"/>
        </w:rPr>
        <w:t xml:space="preserve"> </w:t>
      </w:r>
      <w:r>
        <w:rPr>
          <w:rFonts w:ascii="Times New Roman" w:eastAsia="楷体" w:hAnsi="Times New Roman" w:cs="Times New Roman" w:hint="eastAsia"/>
          <w:color w:val="000000"/>
          <w:szCs w:val="21"/>
        </w:rPr>
        <w:t>多时点渐进</w:t>
      </w:r>
      <w:r>
        <w:rPr>
          <w:rFonts w:ascii="Times New Roman" w:eastAsia="楷体" w:hAnsi="Times New Roman" w:cs="Times New Roman"/>
          <w:color w:val="000000"/>
          <w:szCs w:val="21"/>
        </w:rPr>
        <w:t>DID</w:t>
      </w:r>
    </w:p>
    <w:p w14:paraId="1115B448" w14:textId="77777777" w:rsidR="00D728DB" w:rsidRDefault="00000000">
      <w:pPr>
        <w:spacing w:line="240" w:lineRule="atLeast"/>
        <w:ind w:firstLineChars="200" w:firstLine="392"/>
        <w:rPr>
          <w:rFonts w:ascii="Times New Roman" w:hAnsi="Times New Roman" w:cs="Times New Roman"/>
          <w:szCs w:val="21"/>
        </w:rPr>
      </w:pPr>
      <w:r>
        <w:rPr>
          <w:rFonts w:ascii="黑体" w:eastAsia="黑体" w:hAnsi="黑体" w:hint="eastAsia"/>
          <w:szCs w:val="21"/>
        </w:rPr>
        <w:t>中图分类号：</w:t>
      </w:r>
      <w:r>
        <w:rPr>
          <w:rFonts w:ascii="Times New Roman" w:eastAsia="楷体" w:hAnsi="Times New Roman" w:hint="eastAsia"/>
          <w:szCs w:val="21"/>
        </w:rPr>
        <w:t>F323.6</w:t>
      </w:r>
      <w:r>
        <w:rPr>
          <w:rFonts w:ascii="Times New Roman" w:eastAsia="楷体" w:hAnsi="Times New Roman" w:hint="eastAsia"/>
          <w:szCs w:val="21"/>
        </w:rPr>
        <w:t>；</w:t>
      </w:r>
      <w:r>
        <w:rPr>
          <w:rFonts w:ascii="Times New Roman" w:eastAsia="楷体" w:hAnsi="Times New Roman" w:hint="eastAsia"/>
          <w:szCs w:val="21"/>
        </w:rPr>
        <w:t>F724.6</w:t>
      </w:r>
      <w:r>
        <w:rPr>
          <w:rFonts w:ascii="Times New Roman" w:eastAsia="楷体" w:hAnsi="Times New Roman"/>
          <w:szCs w:val="21"/>
        </w:rPr>
        <w:t xml:space="preserve">  </w:t>
      </w:r>
      <w:r>
        <w:rPr>
          <w:szCs w:val="21"/>
        </w:rPr>
        <w:t xml:space="preserve">  </w:t>
      </w:r>
      <w:r>
        <w:rPr>
          <w:rFonts w:ascii="黑体" w:eastAsia="黑体" w:hAnsi="黑体" w:hint="eastAsia"/>
          <w:szCs w:val="21"/>
        </w:rPr>
        <w:t>文献标识码：</w:t>
      </w:r>
      <w:r>
        <w:rPr>
          <w:rFonts w:ascii="Times New Roman" w:hAnsi="Times New Roman" w:cs="Times New Roman"/>
          <w:szCs w:val="21"/>
        </w:rPr>
        <w:t>A</w:t>
      </w:r>
    </w:p>
    <w:p w14:paraId="08B1EB14"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（“摘要：”“关键词：”“中图分类号：”“文献标识码：”为黑体五号，具体内容中，中文为楷体五号，英文为</w:t>
      </w:r>
      <w:r>
        <w:rPr>
          <w:rFonts w:ascii="Times New Roman" w:eastAsia="宋体" w:hAnsi="Times New Roman" w:hint="eastAsia"/>
          <w:color w:val="FF0000"/>
          <w:sz w:val="21"/>
          <w:szCs w:val="21"/>
        </w:rPr>
        <w:t>Times</w:t>
      </w:r>
      <w:r>
        <w:rPr>
          <w:rFonts w:ascii="Times New Roman" w:eastAsia="宋体" w:hAnsi="Times New Roman"/>
          <w:color w:val="FF0000"/>
          <w:sz w:val="21"/>
          <w:szCs w:val="21"/>
        </w:rPr>
        <w:t xml:space="preserve"> </w:t>
      </w:r>
      <w:r>
        <w:rPr>
          <w:rFonts w:ascii="Times New Roman" w:eastAsia="宋体" w:hAnsi="Times New Roman" w:hint="eastAsia"/>
          <w:color w:val="FF0000"/>
          <w:sz w:val="21"/>
          <w:szCs w:val="21"/>
        </w:rPr>
        <w:t>New</w:t>
      </w:r>
      <w:r>
        <w:rPr>
          <w:rFonts w:ascii="Times New Roman" w:eastAsia="宋体" w:hAnsi="Times New Roman"/>
          <w:color w:val="FF0000"/>
          <w:sz w:val="21"/>
          <w:szCs w:val="21"/>
        </w:rPr>
        <w:t xml:space="preserve"> </w:t>
      </w:r>
      <w:r>
        <w:rPr>
          <w:rFonts w:ascii="Times New Roman" w:eastAsia="宋体" w:hAnsi="Times New Roman" w:hint="eastAsia"/>
          <w:color w:val="FF0000"/>
          <w:sz w:val="21"/>
          <w:szCs w:val="21"/>
        </w:rPr>
        <w:t>Roman</w:t>
      </w:r>
      <w:r>
        <w:rPr>
          <w:rFonts w:ascii="Times New Roman" w:eastAsia="宋体" w:hAnsi="Times New Roman" w:hint="eastAsia"/>
          <w:color w:val="FF0000"/>
          <w:sz w:val="21"/>
          <w:szCs w:val="21"/>
        </w:rPr>
        <w:t>五号）</w:t>
      </w:r>
    </w:p>
    <w:p w14:paraId="2C94053B" w14:textId="77777777" w:rsidR="00D728DB" w:rsidRDefault="00D728DB">
      <w:pPr>
        <w:pStyle w:val="BodyTextFirstIndent21"/>
        <w:ind w:leftChars="0" w:firstLineChars="200" w:firstLine="392"/>
        <w:rPr>
          <w:rFonts w:ascii="Times New Roman" w:eastAsia="宋体" w:hAnsi="Times New Roman"/>
          <w:color w:val="FF0000"/>
          <w:sz w:val="21"/>
          <w:szCs w:val="21"/>
        </w:rPr>
      </w:pPr>
    </w:p>
    <w:p w14:paraId="45996D4B" w14:textId="77777777" w:rsidR="00D728DB" w:rsidRDefault="00000000">
      <w:pPr>
        <w:spacing w:line="480" w:lineRule="auto"/>
        <w:jc w:val="center"/>
        <w:rPr>
          <w:rFonts w:ascii="黑体" w:eastAsia="黑体" w:hAnsi="黑体" w:hint="eastAsia"/>
          <w:sz w:val="24"/>
          <w:szCs w:val="32"/>
        </w:rPr>
      </w:pPr>
      <w:r>
        <w:rPr>
          <w:rFonts w:ascii="黑体" w:eastAsia="黑体" w:hAnsi="黑体"/>
          <w:sz w:val="24"/>
          <w:szCs w:val="32"/>
        </w:rPr>
        <w:t>一</w:t>
      </w:r>
      <w:r>
        <w:rPr>
          <w:rFonts w:ascii="黑体" w:eastAsia="黑体" w:hAnsi="黑体" w:hint="eastAsia"/>
          <w:sz w:val="24"/>
          <w:szCs w:val="32"/>
        </w:rPr>
        <w:t>、引言</w:t>
      </w:r>
      <w:bookmarkStart w:id="1" w:name="_Hlk142463165"/>
    </w:p>
    <w:bookmarkEnd w:id="1"/>
    <w:p w14:paraId="2A02AD50" w14:textId="77777777" w:rsidR="00D728DB" w:rsidRDefault="00000000">
      <w:pPr>
        <w:autoSpaceDE w:val="0"/>
        <w:autoSpaceDN w:val="0"/>
        <w:spacing w:line="240" w:lineRule="atLeast"/>
        <w:ind w:firstLineChars="200" w:firstLine="392"/>
        <w:rPr>
          <w:rFonts w:ascii="Times New Roman" w:eastAsia="宋体" w:hAnsi="Times New Roman" w:cs="Times New Roman"/>
          <w:color w:val="000000"/>
          <w:szCs w:val="22"/>
        </w:rPr>
      </w:pPr>
      <w:r>
        <w:rPr>
          <w:rFonts w:ascii="Times New Roman" w:eastAsia="宋体" w:hAnsi="Times New Roman" w:cs="Times New Roman" w:hint="eastAsia"/>
          <w:color w:val="000000"/>
          <w:szCs w:val="22"/>
        </w:rPr>
        <w:t>改革开放以来，中国经济迅猛增长，创造了举世瞩目的“增长奇迹”。其中，劳动力要素的灵活配置，尤其是农村劳动力要素在城乡之间的优化配置，对中国经济增长的贡献不可忽视（伍山林，</w:t>
      </w:r>
      <w:r>
        <w:rPr>
          <w:rFonts w:ascii="Times New Roman" w:eastAsia="宋体" w:hAnsi="Times New Roman" w:cs="Times New Roman" w:hint="eastAsia"/>
          <w:color w:val="000000"/>
          <w:szCs w:val="22"/>
        </w:rPr>
        <w:t>2</w:t>
      </w:r>
      <w:r>
        <w:rPr>
          <w:rFonts w:ascii="Times New Roman" w:eastAsia="宋体" w:hAnsi="Times New Roman" w:cs="Times New Roman"/>
          <w:color w:val="000000"/>
          <w:szCs w:val="22"/>
        </w:rPr>
        <w:t>016</w:t>
      </w:r>
      <w:r>
        <w:rPr>
          <w:rFonts w:ascii="Times New Roman" w:eastAsia="宋体" w:hAnsi="Times New Roman" w:cs="Times New Roman" w:hint="eastAsia"/>
          <w:color w:val="000000"/>
          <w:szCs w:val="22"/>
        </w:rPr>
        <w:t>）。</w:t>
      </w:r>
      <w:r>
        <w:rPr>
          <w:rFonts w:ascii="Times New Roman" w:eastAsia="宋体" w:hAnsi="Times New Roman" w:cs="Times New Roman" w:hint="eastAsia"/>
          <w:color w:val="FF0000"/>
          <w:szCs w:val="22"/>
        </w:rPr>
        <w:t>（正文部分，中文为宋体五号，英文和数字为</w:t>
      </w:r>
      <w:r>
        <w:rPr>
          <w:rFonts w:ascii="Times New Roman" w:eastAsia="宋体" w:hAnsi="Times New Roman" w:cs="Times New Roman" w:hint="eastAsia"/>
          <w:color w:val="FF0000"/>
          <w:szCs w:val="22"/>
        </w:rPr>
        <w:t>Times New Roman</w:t>
      </w:r>
      <w:r>
        <w:rPr>
          <w:rFonts w:ascii="Times New Roman" w:eastAsia="宋体" w:hAnsi="Times New Roman" w:cs="Times New Roman" w:hint="eastAsia"/>
          <w:color w:val="FF0000"/>
          <w:szCs w:val="22"/>
        </w:rPr>
        <w:t>五号，行距为最小值</w:t>
      </w:r>
      <w:r>
        <w:rPr>
          <w:rFonts w:ascii="Times New Roman" w:eastAsia="宋体" w:hAnsi="Times New Roman" w:cs="Times New Roman" w:hint="eastAsia"/>
          <w:color w:val="FF0000"/>
          <w:szCs w:val="22"/>
        </w:rPr>
        <w:t>1</w:t>
      </w:r>
      <w:r>
        <w:rPr>
          <w:rFonts w:ascii="Times New Roman" w:eastAsia="宋体" w:hAnsi="Times New Roman" w:cs="Times New Roman"/>
          <w:color w:val="FF0000"/>
          <w:szCs w:val="22"/>
        </w:rPr>
        <w:t>2</w:t>
      </w:r>
      <w:r>
        <w:rPr>
          <w:rFonts w:ascii="Times New Roman" w:eastAsia="宋体" w:hAnsi="Times New Roman" w:cs="Times New Roman" w:hint="eastAsia"/>
          <w:color w:val="FF0000"/>
          <w:szCs w:val="22"/>
        </w:rPr>
        <w:t>磅）</w:t>
      </w:r>
    </w:p>
    <w:p w14:paraId="43BFB273" w14:textId="77777777" w:rsidR="00D728DB" w:rsidRDefault="00D728DB">
      <w:pPr>
        <w:pStyle w:val="BodyTextFirstIndent21"/>
        <w:spacing w:line="240" w:lineRule="atLeast"/>
        <w:ind w:leftChars="0" w:firstLine="0"/>
        <w:rPr>
          <w:sz w:val="21"/>
          <w:szCs w:val="21"/>
        </w:rPr>
      </w:pPr>
    </w:p>
    <w:p w14:paraId="2C2DBE32" w14:textId="77777777" w:rsidR="00D728DB" w:rsidRDefault="00D728DB">
      <w:pPr>
        <w:pStyle w:val="BodyTextFirstIndent21"/>
        <w:spacing w:line="240" w:lineRule="atLeast"/>
        <w:ind w:leftChars="0" w:firstLine="0"/>
        <w:rPr>
          <w:sz w:val="21"/>
          <w:szCs w:val="21"/>
        </w:rPr>
      </w:pPr>
    </w:p>
    <w:p w14:paraId="71E64486" w14:textId="77777777" w:rsidR="00D728DB" w:rsidRPr="00EC6C86" w:rsidRDefault="00D728DB">
      <w:pPr>
        <w:pStyle w:val="BodyTextFirstIndent21"/>
        <w:spacing w:line="240" w:lineRule="atLeast"/>
        <w:ind w:leftChars="0" w:firstLine="0"/>
        <w:rPr>
          <w:sz w:val="21"/>
          <w:szCs w:val="21"/>
        </w:rPr>
      </w:pPr>
    </w:p>
    <w:p w14:paraId="29DFCA02" w14:textId="77777777" w:rsidR="00D728DB" w:rsidRDefault="00D728DB">
      <w:pPr>
        <w:pStyle w:val="BodyTextFirstIndent21"/>
        <w:spacing w:line="240" w:lineRule="atLeast"/>
        <w:ind w:leftChars="0" w:firstLine="0"/>
        <w:rPr>
          <w:sz w:val="21"/>
          <w:szCs w:val="21"/>
        </w:rPr>
      </w:pPr>
    </w:p>
    <w:p w14:paraId="095575FD" w14:textId="77777777" w:rsidR="00D728DB" w:rsidRDefault="00D728DB">
      <w:pPr>
        <w:pStyle w:val="BodyTextFirstIndent21"/>
        <w:spacing w:line="240" w:lineRule="atLeast"/>
        <w:ind w:leftChars="0" w:firstLine="0"/>
        <w:rPr>
          <w:sz w:val="21"/>
          <w:szCs w:val="21"/>
        </w:rPr>
      </w:pPr>
    </w:p>
    <w:p w14:paraId="2E9C146C" w14:textId="77777777" w:rsidR="00D728DB" w:rsidRDefault="00000000">
      <w:pPr>
        <w:pStyle w:val="BodyTextFirstIndent21"/>
        <w:spacing w:line="240" w:lineRule="atLeast"/>
        <w:ind w:leftChars="0" w:firstLine="0"/>
        <w:rPr>
          <w:rFonts w:ascii="黑体" w:eastAsia="黑体" w:hAnsi="黑体" w:hint="eastAsia"/>
          <w:color w:val="FF0000"/>
          <w:sz w:val="21"/>
          <w:szCs w:val="21"/>
        </w:rPr>
      </w:pPr>
      <w:r>
        <w:rPr>
          <w:rFonts w:ascii="黑体" w:eastAsia="黑体" w:hAnsi="黑体" w:hint="eastAsia"/>
          <w:color w:val="FF0000"/>
          <w:sz w:val="21"/>
          <w:szCs w:val="21"/>
        </w:rPr>
        <w:t>【正文中文献引用范式】</w:t>
      </w:r>
    </w:p>
    <w:p w14:paraId="34C83ED7" w14:textId="77777777" w:rsidR="00D728DB" w:rsidRDefault="00000000">
      <w:pPr>
        <w:pStyle w:val="BodyTextFirstIndent21"/>
        <w:spacing w:line="240" w:lineRule="atLeast"/>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中文文献：①一个作者，“张××（</w:t>
      </w:r>
      <w:r>
        <w:rPr>
          <w:rFonts w:ascii="Times New Roman" w:eastAsia="宋体" w:hAnsi="Times New Roman" w:hint="eastAsia"/>
          <w:color w:val="FF0000"/>
          <w:sz w:val="21"/>
          <w:szCs w:val="21"/>
        </w:rPr>
        <w:t>20</w:t>
      </w:r>
      <w:r>
        <w:rPr>
          <w:rFonts w:ascii="Times New Roman" w:eastAsia="宋体" w:hAnsi="Times New Roman"/>
          <w:color w:val="FF0000"/>
          <w:sz w:val="21"/>
          <w:szCs w:val="21"/>
        </w:rPr>
        <w:t>22</w:t>
      </w:r>
      <w:r>
        <w:rPr>
          <w:rFonts w:ascii="Times New Roman" w:eastAsia="宋体" w:hAnsi="Times New Roman" w:hint="eastAsia"/>
          <w:color w:val="FF0000"/>
          <w:sz w:val="21"/>
          <w:szCs w:val="21"/>
        </w:rPr>
        <w:t>）”或“（张××，</w:t>
      </w:r>
      <w:r>
        <w:rPr>
          <w:rFonts w:ascii="Times New Roman" w:eastAsia="宋体" w:hAnsi="Times New Roman" w:hint="eastAsia"/>
          <w:color w:val="FF0000"/>
          <w:sz w:val="21"/>
          <w:szCs w:val="21"/>
        </w:rPr>
        <w:t>20</w:t>
      </w:r>
      <w:r>
        <w:rPr>
          <w:rFonts w:ascii="Times New Roman" w:eastAsia="宋体" w:hAnsi="Times New Roman"/>
          <w:color w:val="FF0000"/>
          <w:sz w:val="21"/>
          <w:szCs w:val="21"/>
        </w:rPr>
        <w:t>22</w:t>
      </w:r>
      <w:r>
        <w:rPr>
          <w:rFonts w:ascii="Times New Roman" w:eastAsia="宋体" w:hAnsi="Times New Roman" w:hint="eastAsia"/>
          <w:color w:val="FF0000"/>
          <w:sz w:val="21"/>
          <w:szCs w:val="21"/>
        </w:rPr>
        <w:t>）”；②两个作者，“张××和王××（</w:t>
      </w:r>
      <w:r>
        <w:rPr>
          <w:rFonts w:ascii="Times New Roman" w:eastAsia="宋体" w:hAnsi="Times New Roman" w:hint="eastAsia"/>
          <w:color w:val="FF0000"/>
          <w:sz w:val="21"/>
          <w:szCs w:val="21"/>
        </w:rPr>
        <w:t>2</w:t>
      </w:r>
      <w:r>
        <w:rPr>
          <w:rFonts w:ascii="Times New Roman" w:eastAsia="宋体" w:hAnsi="Times New Roman"/>
          <w:color w:val="FF0000"/>
          <w:sz w:val="21"/>
          <w:szCs w:val="21"/>
        </w:rPr>
        <w:t>022</w:t>
      </w:r>
      <w:r>
        <w:rPr>
          <w:rFonts w:ascii="Times New Roman" w:eastAsia="宋体" w:hAnsi="Times New Roman" w:hint="eastAsia"/>
          <w:color w:val="FF0000"/>
          <w:sz w:val="21"/>
          <w:szCs w:val="21"/>
        </w:rPr>
        <w:t>）”或“（张××和王××，</w:t>
      </w:r>
      <w:r>
        <w:rPr>
          <w:rFonts w:ascii="Times New Roman" w:eastAsia="宋体" w:hAnsi="Times New Roman" w:hint="eastAsia"/>
          <w:color w:val="FF0000"/>
          <w:sz w:val="21"/>
          <w:szCs w:val="21"/>
        </w:rPr>
        <w:t>2</w:t>
      </w:r>
      <w:r>
        <w:rPr>
          <w:rFonts w:ascii="Times New Roman" w:eastAsia="宋体" w:hAnsi="Times New Roman"/>
          <w:color w:val="FF0000"/>
          <w:sz w:val="21"/>
          <w:szCs w:val="21"/>
        </w:rPr>
        <w:t>022</w:t>
      </w:r>
      <w:r>
        <w:rPr>
          <w:rFonts w:ascii="Times New Roman" w:eastAsia="宋体" w:hAnsi="Times New Roman" w:hint="eastAsia"/>
          <w:color w:val="FF0000"/>
          <w:sz w:val="21"/>
          <w:szCs w:val="21"/>
        </w:rPr>
        <w:t>）”；③三个作者及以上，“张××等（</w:t>
      </w:r>
      <w:r>
        <w:rPr>
          <w:rFonts w:ascii="Times New Roman" w:eastAsia="宋体" w:hAnsi="Times New Roman" w:hint="eastAsia"/>
          <w:color w:val="FF0000"/>
          <w:sz w:val="21"/>
          <w:szCs w:val="21"/>
        </w:rPr>
        <w:t>2</w:t>
      </w:r>
      <w:r>
        <w:rPr>
          <w:rFonts w:ascii="Times New Roman" w:eastAsia="宋体" w:hAnsi="Times New Roman"/>
          <w:color w:val="FF0000"/>
          <w:sz w:val="21"/>
          <w:szCs w:val="21"/>
        </w:rPr>
        <w:t>022</w:t>
      </w:r>
      <w:r>
        <w:rPr>
          <w:rFonts w:ascii="Times New Roman" w:eastAsia="宋体" w:hAnsi="Times New Roman" w:hint="eastAsia"/>
          <w:color w:val="FF0000"/>
          <w:sz w:val="21"/>
          <w:szCs w:val="21"/>
        </w:rPr>
        <w:t>）”或“（张××等，</w:t>
      </w:r>
      <w:r>
        <w:rPr>
          <w:rFonts w:ascii="Times New Roman" w:eastAsia="宋体" w:hAnsi="Times New Roman" w:hint="eastAsia"/>
          <w:color w:val="FF0000"/>
          <w:sz w:val="21"/>
          <w:szCs w:val="21"/>
        </w:rPr>
        <w:t>2</w:t>
      </w:r>
      <w:r>
        <w:rPr>
          <w:rFonts w:ascii="Times New Roman" w:eastAsia="宋体" w:hAnsi="Times New Roman"/>
          <w:color w:val="FF0000"/>
          <w:sz w:val="21"/>
          <w:szCs w:val="21"/>
        </w:rPr>
        <w:t>022</w:t>
      </w:r>
      <w:r>
        <w:rPr>
          <w:rFonts w:ascii="Times New Roman" w:eastAsia="宋体" w:hAnsi="Times New Roman" w:hint="eastAsia"/>
          <w:color w:val="FF0000"/>
          <w:sz w:val="21"/>
          <w:szCs w:val="21"/>
        </w:rPr>
        <w:t>）”。</w:t>
      </w:r>
    </w:p>
    <w:p w14:paraId="011F7C26" w14:textId="77777777" w:rsidR="00D728DB" w:rsidRDefault="00000000">
      <w:pPr>
        <w:pStyle w:val="BodyTextFirstIndent21"/>
        <w:spacing w:line="240" w:lineRule="atLeast"/>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英文文献：①一个作者，“</w:t>
      </w:r>
      <w:r>
        <w:rPr>
          <w:rFonts w:ascii="Times New Roman" w:eastAsia="宋体" w:hAnsi="Times New Roman"/>
          <w:color w:val="FF0000"/>
          <w:sz w:val="21"/>
          <w:szCs w:val="21"/>
        </w:rPr>
        <w:t>Chetty</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2</w:t>
      </w:r>
      <w:r>
        <w:rPr>
          <w:rFonts w:ascii="Times New Roman" w:eastAsia="宋体" w:hAnsi="Times New Roman"/>
          <w:color w:val="FF0000"/>
          <w:sz w:val="21"/>
          <w:szCs w:val="21"/>
        </w:rPr>
        <w:t>009</w:t>
      </w:r>
      <w:r>
        <w:rPr>
          <w:rFonts w:ascii="Times New Roman" w:eastAsia="宋体" w:hAnsi="Times New Roman" w:hint="eastAsia"/>
          <w:color w:val="FF0000"/>
          <w:sz w:val="21"/>
          <w:szCs w:val="21"/>
        </w:rPr>
        <w:t>）”或“（</w:t>
      </w:r>
      <w:r>
        <w:rPr>
          <w:rFonts w:ascii="Times New Roman" w:eastAsia="宋体" w:hAnsi="Times New Roman"/>
          <w:color w:val="FF0000"/>
          <w:sz w:val="21"/>
          <w:szCs w:val="21"/>
        </w:rPr>
        <w:t>Chetty</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2</w:t>
      </w:r>
      <w:r>
        <w:rPr>
          <w:rFonts w:ascii="Times New Roman" w:eastAsia="宋体" w:hAnsi="Times New Roman"/>
          <w:color w:val="FF0000"/>
          <w:sz w:val="21"/>
          <w:szCs w:val="21"/>
        </w:rPr>
        <w:t>009</w:t>
      </w:r>
      <w:r>
        <w:rPr>
          <w:rFonts w:ascii="Times New Roman" w:eastAsia="宋体" w:hAnsi="Times New Roman" w:hint="eastAsia"/>
          <w:color w:val="FF0000"/>
          <w:sz w:val="21"/>
          <w:szCs w:val="21"/>
        </w:rPr>
        <w:t>）”；②两个作者，“</w:t>
      </w:r>
      <w:r>
        <w:rPr>
          <w:rFonts w:ascii="Times New Roman" w:eastAsia="宋体" w:hAnsi="Times New Roman"/>
          <w:color w:val="FF0000"/>
          <w:sz w:val="21"/>
          <w:szCs w:val="21"/>
        </w:rPr>
        <w:t xml:space="preserve">Chetty </w:t>
      </w:r>
      <w:r>
        <w:rPr>
          <w:rFonts w:ascii="Times New Roman" w:eastAsia="宋体" w:hAnsi="Times New Roman" w:hint="eastAsia"/>
          <w:color w:val="FF0000"/>
          <w:sz w:val="21"/>
          <w:szCs w:val="21"/>
        </w:rPr>
        <w:t>and</w:t>
      </w:r>
      <w:r>
        <w:rPr>
          <w:rFonts w:ascii="Times New Roman" w:eastAsia="宋体" w:hAnsi="Times New Roman"/>
          <w:color w:val="FF0000"/>
          <w:sz w:val="21"/>
          <w:szCs w:val="21"/>
        </w:rPr>
        <w:t xml:space="preserve"> Looney</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2</w:t>
      </w:r>
      <w:r>
        <w:rPr>
          <w:rFonts w:ascii="Times New Roman" w:eastAsia="宋体" w:hAnsi="Times New Roman"/>
          <w:color w:val="FF0000"/>
          <w:sz w:val="21"/>
          <w:szCs w:val="21"/>
        </w:rPr>
        <w:t>009</w:t>
      </w:r>
      <w:r>
        <w:rPr>
          <w:rFonts w:ascii="Times New Roman" w:eastAsia="宋体" w:hAnsi="Times New Roman" w:hint="eastAsia"/>
          <w:color w:val="FF0000"/>
          <w:sz w:val="21"/>
          <w:szCs w:val="21"/>
        </w:rPr>
        <w:t>）”或“（</w:t>
      </w:r>
      <w:r>
        <w:rPr>
          <w:rFonts w:ascii="Times New Roman" w:eastAsia="宋体" w:hAnsi="Times New Roman"/>
          <w:color w:val="FF0000"/>
          <w:sz w:val="21"/>
          <w:szCs w:val="21"/>
        </w:rPr>
        <w:t xml:space="preserve">Chetty </w:t>
      </w:r>
      <w:r>
        <w:rPr>
          <w:rFonts w:ascii="Times New Roman" w:eastAsia="宋体" w:hAnsi="Times New Roman" w:hint="eastAsia"/>
          <w:color w:val="FF0000"/>
          <w:sz w:val="21"/>
          <w:szCs w:val="21"/>
        </w:rPr>
        <w:t>and</w:t>
      </w:r>
      <w:r>
        <w:rPr>
          <w:rFonts w:ascii="Times New Roman" w:eastAsia="宋体" w:hAnsi="Times New Roman"/>
          <w:color w:val="FF0000"/>
          <w:sz w:val="21"/>
          <w:szCs w:val="21"/>
        </w:rPr>
        <w:t xml:space="preserve"> Looney</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2</w:t>
      </w:r>
      <w:r>
        <w:rPr>
          <w:rFonts w:ascii="Times New Roman" w:eastAsia="宋体" w:hAnsi="Times New Roman"/>
          <w:color w:val="FF0000"/>
          <w:sz w:val="21"/>
          <w:szCs w:val="21"/>
        </w:rPr>
        <w:t>009</w:t>
      </w:r>
      <w:r>
        <w:rPr>
          <w:rFonts w:ascii="Times New Roman" w:eastAsia="宋体" w:hAnsi="Times New Roman" w:hint="eastAsia"/>
          <w:color w:val="FF0000"/>
          <w:sz w:val="21"/>
          <w:szCs w:val="21"/>
        </w:rPr>
        <w:t>）”；③三个作者及以上，“</w:t>
      </w:r>
      <w:r>
        <w:rPr>
          <w:rFonts w:ascii="Times New Roman" w:eastAsia="宋体" w:hAnsi="Times New Roman"/>
          <w:color w:val="FF0000"/>
          <w:sz w:val="21"/>
          <w:szCs w:val="21"/>
        </w:rPr>
        <w:t>Chetty et al</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2</w:t>
      </w:r>
      <w:r>
        <w:rPr>
          <w:rFonts w:ascii="Times New Roman" w:eastAsia="宋体" w:hAnsi="Times New Roman"/>
          <w:color w:val="FF0000"/>
          <w:sz w:val="21"/>
          <w:szCs w:val="21"/>
        </w:rPr>
        <w:t>009</w:t>
      </w:r>
      <w:r>
        <w:rPr>
          <w:rFonts w:ascii="Times New Roman" w:eastAsia="宋体" w:hAnsi="Times New Roman" w:hint="eastAsia"/>
          <w:color w:val="FF0000"/>
          <w:sz w:val="21"/>
          <w:szCs w:val="21"/>
        </w:rPr>
        <w:t>）”或“（</w:t>
      </w:r>
      <w:r>
        <w:rPr>
          <w:rFonts w:ascii="Times New Roman" w:eastAsia="宋体" w:hAnsi="Times New Roman"/>
          <w:color w:val="FF0000"/>
          <w:sz w:val="21"/>
          <w:szCs w:val="21"/>
        </w:rPr>
        <w:t>Chetty et al</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2</w:t>
      </w:r>
      <w:r>
        <w:rPr>
          <w:rFonts w:ascii="Times New Roman" w:eastAsia="宋体" w:hAnsi="Times New Roman"/>
          <w:color w:val="FF0000"/>
          <w:sz w:val="21"/>
          <w:szCs w:val="21"/>
        </w:rPr>
        <w:t>009</w:t>
      </w:r>
      <w:r>
        <w:rPr>
          <w:rFonts w:ascii="Times New Roman" w:eastAsia="宋体" w:hAnsi="Times New Roman" w:hint="eastAsia"/>
          <w:color w:val="FF0000"/>
          <w:sz w:val="21"/>
          <w:szCs w:val="21"/>
        </w:rPr>
        <w:t>）”。</w:t>
      </w:r>
    </w:p>
    <w:p w14:paraId="2FEA8091" w14:textId="77777777" w:rsidR="00D728DB" w:rsidRDefault="00D728DB">
      <w:pPr>
        <w:pStyle w:val="BodyTextFirstIndent21"/>
        <w:spacing w:line="240" w:lineRule="atLeast"/>
        <w:ind w:left="392"/>
        <w:rPr>
          <w:sz w:val="21"/>
          <w:szCs w:val="21"/>
        </w:rPr>
      </w:pPr>
    </w:p>
    <w:p w14:paraId="52530E72" w14:textId="77777777" w:rsidR="00D728DB" w:rsidRDefault="00D728DB">
      <w:pPr>
        <w:pStyle w:val="BodyTextFirstIndent21"/>
        <w:spacing w:line="240" w:lineRule="atLeast"/>
        <w:ind w:left="392"/>
        <w:rPr>
          <w:rFonts w:ascii="Times New Roman" w:eastAsia="宋体" w:hAnsi="Times New Roman"/>
          <w:sz w:val="21"/>
          <w:szCs w:val="21"/>
        </w:rPr>
      </w:pPr>
    </w:p>
    <w:p w14:paraId="575E139A" w14:textId="77777777" w:rsidR="00D728DB" w:rsidRDefault="00000000">
      <w:pPr>
        <w:pStyle w:val="BodyTextFirstIndent21"/>
        <w:spacing w:line="240" w:lineRule="atLeast"/>
        <w:ind w:leftChars="0" w:firstLineChars="200" w:firstLine="392"/>
        <w:rPr>
          <w:rFonts w:ascii="Times New Roman" w:eastAsia="宋体" w:hAnsi="Times New Roman"/>
          <w:sz w:val="21"/>
          <w:szCs w:val="21"/>
        </w:rPr>
      </w:pPr>
      <w:r>
        <w:rPr>
          <w:rFonts w:ascii="Times New Roman" w:eastAsia="宋体" w:hAnsi="Times New Roman" w:hint="eastAsia"/>
          <w:sz w:val="21"/>
          <w:szCs w:val="21"/>
        </w:rPr>
        <w:t>党的二十大报告指出：“强化就业优先政策，健全就业促进机制，促进高质量充分就业。”</w:t>
      </w:r>
      <w:r>
        <w:rPr>
          <w:rStyle w:val="af8"/>
          <w:rFonts w:ascii="Times New Roman" w:hAnsi="Times New Roman"/>
          <w:color w:val="FF0000"/>
          <w:sz w:val="21"/>
          <w:szCs w:val="21"/>
        </w:rPr>
        <w:footnoteReference w:id="2"/>
      </w:r>
      <w:r>
        <w:rPr>
          <w:rFonts w:ascii="Times New Roman" w:eastAsia="宋体" w:hAnsi="Times New Roman" w:hint="eastAsia"/>
          <w:sz w:val="21"/>
          <w:szCs w:val="21"/>
        </w:rPr>
        <w:t>……</w:t>
      </w:r>
      <w:r>
        <w:rPr>
          <w:rFonts w:ascii="Times New Roman" w:eastAsia="宋体" w:hAnsi="Times New Roman" w:cs="Times New Roman" w:hint="eastAsia"/>
          <w:color w:val="000000"/>
          <w:sz w:val="21"/>
          <w:szCs w:val="21"/>
        </w:rPr>
        <w:t>国家统计局数据显示，本地农民工占比已从</w:t>
      </w:r>
      <w:r>
        <w:rPr>
          <w:rFonts w:ascii="Times New Roman" w:eastAsia="宋体" w:hAnsi="Times New Roman" w:cs="Times New Roman"/>
          <w:color w:val="000000"/>
          <w:sz w:val="21"/>
          <w:szCs w:val="21"/>
        </w:rPr>
        <w:t>2009</w:t>
      </w:r>
      <w:r>
        <w:rPr>
          <w:rFonts w:ascii="Times New Roman" w:eastAsia="宋体" w:hAnsi="Times New Roman" w:cs="Times New Roman" w:hint="eastAsia"/>
          <w:color w:val="000000"/>
          <w:sz w:val="21"/>
          <w:szCs w:val="21"/>
        </w:rPr>
        <w:t>年的</w:t>
      </w:r>
      <w:r>
        <w:rPr>
          <w:rFonts w:ascii="Times New Roman" w:eastAsia="宋体" w:hAnsi="Times New Roman" w:cs="Times New Roman"/>
          <w:color w:val="000000"/>
          <w:sz w:val="21"/>
          <w:szCs w:val="21"/>
        </w:rPr>
        <w:t>36.75%</w:t>
      </w:r>
      <w:r>
        <w:rPr>
          <w:rFonts w:ascii="Times New Roman" w:eastAsia="宋体" w:hAnsi="Times New Roman" w:cs="Times New Roman" w:hint="eastAsia"/>
          <w:color w:val="000000"/>
          <w:sz w:val="21"/>
          <w:szCs w:val="21"/>
        </w:rPr>
        <w:t>增加到</w:t>
      </w:r>
      <w:r>
        <w:rPr>
          <w:rFonts w:ascii="Times New Roman" w:eastAsia="宋体" w:hAnsi="Times New Roman" w:cs="Times New Roman"/>
          <w:color w:val="000000"/>
          <w:sz w:val="21"/>
          <w:szCs w:val="21"/>
        </w:rPr>
        <w:t>2021</w:t>
      </w:r>
      <w:r>
        <w:rPr>
          <w:rFonts w:ascii="Times New Roman" w:eastAsia="宋体" w:hAnsi="Times New Roman" w:cs="Times New Roman" w:hint="eastAsia"/>
          <w:color w:val="000000"/>
          <w:sz w:val="21"/>
          <w:szCs w:val="21"/>
        </w:rPr>
        <w:t>年的</w:t>
      </w:r>
      <w:r>
        <w:rPr>
          <w:rFonts w:ascii="Times New Roman" w:eastAsia="宋体" w:hAnsi="Times New Roman" w:cs="Times New Roman"/>
          <w:color w:val="000000"/>
          <w:sz w:val="21"/>
          <w:szCs w:val="21"/>
        </w:rPr>
        <w:t>41.29%</w:t>
      </w:r>
      <w:r>
        <w:rPr>
          <w:rFonts w:ascii="Times New Roman" w:eastAsia="宋体" w:hAnsi="Times New Roman" w:cs="Times New Roman"/>
          <w:color w:val="FF0000"/>
          <w:sz w:val="21"/>
          <w:szCs w:val="21"/>
          <w:vertAlign w:val="superscript"/>
        </w:rPr>
        <w:footnoteReference w:id="3"/>
      </w:r>
      <w:r>
        <w:rPr>
          <w:rFonts w:ascii="Times New Roman" w:eastAsia="宋体" w:hAnsi="Times New Roman" w:cs="Times New Roman" w:hint="eastAsia"/>
          <w:color w:val="000000"/>
          <w:sz w:val="21"/>
          <w:szCs w:val="21"/>
        </w:rPr>
        <w:t>。</w:t>
      </w:r>
      <w:r>
        <w:rPr>
          <w:rFonts w:ascii="Times New Roman" w:eastAsia="宋体" w:hAnsi="Times New Roman" w:hint="eastAsia"/>
          <w:sz w:val="21"/>
          <w:szCs w:val="21"/>
        </w:rPr>
        <w:t>……</w:t>
      </w:r>
      <w:r>
        <w:rPr>
          <w:rFonts w:ascii="Times New Roman" w:eastAsia="宋体" w:hAnsi="Times New Roman" w:cs="Times New Roman" w:hint="eastAsia"/>
          <w:color w:val="000000"/>
          <w:sz w:val="21"/>
          <w:szCs w:val="21"/>
        </w:rPr>
        <w:t>马克思指出，“靠剥夺剥夺者而建立起来的状态，被称为以土地和靠劳动本身生产的生产资料的公有制为基础的个人所有制的恢复”</w:t>
      </w:r>
      <w:r>
        <w:rPr>
          <w:rStyle w:val="af8"/>
          <w:rFonts w:ascii="Times New Roman" w:hAnsi="Times New Roman" w:cs="Times New Roman"/>
          <w:color w:val="FF0000"/>
          <w:sz w:val="21"/>
          <w:szCs w:val="21"/>
        </w:rPr>
        <w:footnoteReference w:id="4"/>
      </w:r>
      <w:r>
        <w:rPr>
          <w:rFonts w:ascii="Times New Roman" w:eastAsia="宋体" w:hAnsi="Times New Roman" w:cs="Times New Roman" w:hint="eastAsia"/>
          <w:color w:val="000000"/>
          <w:sz w:val="21"/>
          <w:szCs w:val="21"/>
        </w:rPr>
        <w:t>。</w:t>
      </w:r>
      <w:r>
        <w:rPr>
          <w:rFonts w:ascii="Times New Roman" w:eastAsia="宋体" w:hAnsi="Times New Roman" w:hint="eastAsia"/>
          <w:sz w:val="21"/>
          <w:szCs w:val="21"/>
        </w:rPr>
        <w:t>……</w:t>
      </w:r>
      <w:r>
        <w:rPr>
          <w:rFonts w:ascii="Times New Roman" w:eastAsia="宋体" w:hAnsi="Times New Roman" w:hint="eastAsia"/>
          <w:sz w:val="21"/>
          <w:szCs w:val="21"/>
        </w:rPr>
        <w:t>1</w:t>
      </w:r>
      <w:r>
        <w:rPr>
          <w:rFonts w:ascii="Times New Roman" w:eastAsia="宋体" w:hAnsi="Times New Roman"/>
          <w:sz w:val="21"/>
          <w:szCs w:val="21"/>
        </w:rPr>
        <w:t>962</w:t>
      </w:r>
      <w:r>
        <w:rPr>
          <w:rFonts w:ascii="Times New Roman" w:eastAsia="宋体" w:hAnsi="Times New Roman" w:hint="eastAsia"/>
          <w:sz w:val="21"/>
          <w:szCs w:val="21"/>
        </w:rPr>
        <w:t>年的《中共中央、国务院关于农业生产资金问题的通知》提出，“农村土特产品和副业生产所需要的短期周转资金，由人民银行发放短期贷款解决”</w:t>
      </w:r>
      <w:r>
        <w:rPr>
          <w:rStyle w:val="af8"/>
          <w:rFonts w:ascii="Times New Roman" w:hAnsi="Times New Roman" w:cs="Times New Roman"/>
          <w:color w:val="FF0000"/>
          <w:sz w:val="21"/>
          <w:szCs w:val="21"/>
        </w:rPr>
        <w:footnoteReference w:id="5"/>
      </w:r>
      <w:r>
        <w:rPr>
          <w:rFonts w:ascii="Times New Roman" w:eastAsia="宋体" w:hAnsi="Times New Roman" w:hint="eastAsia"/>
          <w:sz w:val="21"/>
          <w:szCs w:val="21"/>
        </w:rPr>
        <w:t>。</w:t>
      </w:r>
      <w:r>
        <w:rPr>
          <w:rFonts w:ascii="Times New Roman" w:eastAsia="宋体" w:hAnsi="Times New Roman" w:cs="Times New Roman" w:hint="eastAsia"/>
          <w:color w:val="FF0000"/>
          <w:sz w:val="21"/>
          <w:szCs w:val="21"/>
        </w:rPr>
        <w:t>（</w:t>
      </w:r>
      <w:r>
        <w:rPr>
          <w:rFonts w:ascii="Times New Roman" w:eastAsia="宋体" w:hAnsi="Times New Roman" w:cs="Times New Roman" w:hint="eastAsia"/>
          <w:bCs/>
          <w:color w:val="FF0000"/>
          <w:sz w:val="21"/>
          <w:szCs w:val="21"/>
        </w:rPr>
        <w:t>脚注中文为宋体，英文和数字为</w:t>
      </w:r>
      <w:r>
        <w:rPr>
          <w:rFonts w:ascii="Times New Roman" w:eastAsia="宋体" w:hAnsi="Times New Roman" w:cs="Times New Roman"/>
          <w:bCs/>
          <w:color w:val="FF0000"/>
          <w:sz w:val="21"/>
          <w:szCs w:val="21"/>
        </w:rPr>
        <w:t>Times New Roman</w:t>
      </w:r>
      <w:r>
        <w:rPr>
          <w:rFonts w:ascii="Times New Roman" w:eastAsia="宋体" w:hAnsi="Times New Roman" w:cs="Times New Roman" w:hint="eastAsia"/>
          <w:bCs/>
          <w:color w:val="FF0000"/>
          <w:sz w:val="21"/>
          <w:szCs w:val="21"/>
        </w:rPr>
        <w:t>，字号为小五，行距为最小值</w:t>
      </w:r>
      <w:r>
        <w:rPr>
          <w:rFonts w:ascii="Times New Roman" w:eastAsia="宋体" w:hAnsi="Times New Roman" w:cs="Times New Roman" w:hint="eastAsia"/>
          <w:bCs/>
          <w:color w:val="FF0000"/>
          <w:sz w:val="21"/>
          <w:szCs w:val="21"/>
        </w:rPr>
        <w:t>1</w:t>
      </w:r>
      <w:r>
        <w:rPr>
          <w:rFonts w:ascii="Times New Roman" w:eastAsia="宋体" w:hAnsi="Times New Roman" w:cs="Times New Roman"/>
          <w:bCs/>
          <w:color w:val="FF0000"/>
          <w:sz w:val="21"/>
          <w:szCs w:val="21"/>
        </w:rPr>
        <w:t>2</w:t>
      </w:r>
      <w:r>
        <w:rPr>
          <w:rFonts w:ascii="Times New Roman" w:eastAsia="宋体" w:hAnsi="Times New Roman" w:cs="Times New Roman" w:hint="eastAsia"/>
          <w:bCs/>
          <w:color w:val="FF0000"/>
          <w:sz w:val="21"/>
          <w:szCs w:val="21"/>
        </w:rPr>
        <w:t>磅。每页重新编号。</w:t>
      </w:r>
      <w:r>
        <w:rPr>
          <w:rFonts w:ascii="Times New Roman" w:eastAsia="宋体" w:hAnsi="Times New Roman" w:cs="Times New Roman" w:hint="eastAsia"/>
          <w:color w:val="FF0000"/>
          <w:sz w:val="21"/>
          <w:szCs w:val="21"/>
        </w:rPr>
        <w:t>）</w:t>
      </w:r>
    </w:p>
    <w:p w14:paraId="4F22D78E" w14:textId="77777777" w:rsidR="00D728DB" w:rsidRDefault="00D728DB">
      <w:pPr>
        <w:tabs>
          <w:tab w:val="left" w:pos="1176"/>
        </w:tabs>
        <w:autoSpaceDE w:val="0"/>
        <w:autoSpaceDN w:val="0"/>
        <w:spacing w:line="240" w:lineRule="atLeast"/>
        <w:rPr>
          <w:rFonts w:ascii="Times New Roman" w:eastAsia="宋体" w:hAnsi="Times New Roman" w:cs="Times New Roman"/>
          <w:color w:val="000000"/>
          <w:szCs w:val="22"/>
        </w:rPr>
      </w:pPr>
    </w:p>
    <w:p w14:paraId="06B44FE9" w14:textId="77777777" w:rsidR="00D728DB" w:rsidRDefault="00000000">
      <w:pPr>
        <w:spacing w:line="480" w:lineRule="auto"/>
        <w:jc w:val="center"/>
        <w:rPr>
          <w:rFonts w:ascii="黑体" w:eastAsia="黑体" w:hAnsi="黑体" w:hint="eastAsia"/>
          <w:sz w:val="24"/>
          <w:szCs w:val="32"/>
        </w:rPr>
      </w:pPr>
      <w:r>
        <w:rPr>
          <w:rFonts w:ascii="黑体" w:eastAsia="黑体" w:hAnsi="黑体" w:hint="eastAsia"/>
          <w:sz w:val="24"/>
          <w:szCs w:val="32"/>
        </w:rPr>
        <w:t>二、政策回顾和理论分析</w:t>
      </w:r>
      <w:r>
        <w:rPr>
          <w:rFonts w:ascii="Times New Roman" w:eastAsia="宋体" w:hAnsi="Times New Roman" w:cs="Times New Roman"/>
          <w:color w:val="FF0000"/>
          <w:szCs w:val="22"/>
        </w:rPr>
        <w:t>（</w:t>
      </w:r>
      <w:r>
        <w:rPr>
          <w:rFonts w:ascii="Times New Roman" w:eastAsia="宋体" w:hAnsi="Times New Roman" w:cs="Times New Roman" w:hint="eastAsia"/>
          <w:color w:val="FF0000"/>
          <w:szCs w:val="22"/>
        </w:rPr>
        <w:t>一级标题：黑体小四号，居中，</w:t>
      </w:r>
      <w:r>
        <w:rPr>
          <w:rFonts w:ascii="Times New Roman" w:eastAsia="宋体" w:hAnsi="Times New Roman" w:cs="Times New Roman" w:hint="eastAsia"/>
          <w:color w:val="FF0000"/>
          <w:szCs w:val="22"/>
        </w:rPr>
        <w:t>2</w:t>
      </w:r>
      <w:r>
        <w:rPr>
          <w:rFonts w:ascii="Times New Roman" w:eastAsia="宋体" w:hAnsi="Times New Roman" w:cs="Times New Roman"/>
          <w:color w:val="FF0000"/>
          <w:szCs w:val="22"/>
        </w:rPr>
        <w:t>倍行距）</w:t>
      </w:r>
    </w:p>
    <w:p w14:paraId="4E6A51A5" w14:textId="77777777" w:rsidR="00D728DB" w:rsidRDefault="00000000">
      <w:pPr>
        <w:autoSpaceDE w:val="0"/>
        <w:autoSpaceDN w:val="0"/>
        <w:spacing w:line="240" w:lineRule="atLeast"/>
        <w:ind w:firstLineChars="200" w:firstLine="392"/>
        <w:rPr>
          <w:rFonts w:ascii="黑体" w:eastAsia="黑体" w:hAnsi="黑体" w:cs="Times New Roman" w:hint="eastAsia"/>
          <w:color w:val="000000"/>
          <w:kern w:val="0"/>
          <w:szCs w:val="21"/>
        </w:rPr>
      </w:pPr>
      <w:r>
        <w:rPr>
          <w:rFonts w:ascii="黑体" w:eastAsia="黑体" w:hAnsi="黑体" w:cs="Times New Roman" w:hint="eastAsia"/>
          <w:color w:val="000000"/>
          <w:kern w:val="0"/>
          <w:szCs w:val="21"/>
        </w:rPr>
        <w:t>（一）政策回顾</w:t>
      </w:r>
      <w:r>
        <w:rPr>
          <w:rFonts w:ascii="Times New Roman" w:eastAsia="宋体" w:hAnsi="Times New Roman" w:cs="Times New Roman" w:hint="eastAsia"/>
          <w:color w:val="FF0000"/>
          <w:kern w:val="0"/>
          <w:szCs w:val="21"/>
        </w:rPr>
        <w:t>（二级标题：黑体五号，左缩进两格，行距为最小值</w:t>
      </w:r>
      <w:r>
        <w:rPr>
          <w:rFonts w:ascii="Times New Roman" w:eastAsia="宋体" w:hAnsi="Times New Roman" w:cs="Times New Roman" w:hint="eastAsia"/>
          <w:color w:val="FF0000"/>
          <w:kern w:val="0"/>
          <w:szCs w:val="21"/>
        </w:rPr>
        <w:t>1</w:t>
      </w:r>
      <w:r>
        <w:rPr>
          <w:rFonts w:ascii="Times New Roman" w:eastAsia="宋体" w:hAnsi="Times New Roman" w:cs="Times New Roman"/>
          <w:color w:val="FF0000"/>
          <w:kern w:val="0"/>
          <w:szCs w:val="21"/>
        </w:rPr>
        <w:t>2</w:t>
      </w:r>
      <w:r>
        <w:rPr>
          <w:rFonts w:ascii="Times New Roman" w:eastAsia="宋体" w:hAnsi="Times New Roman" w:cs="Times New Roman" w:hint="eastAsia"/>
          <w:color w:val="FF0000"/>
          <w:kern w:val="0"/>
          <w:szCs w:val="21"/>
        </w:rPr>
        <w:t>磅）</w:t>
      </w:r>
    </w:p>
    <w:p w14:paraId="5FCB0307" w14:textId="77777777" w:rsidR="00D728DB" w:rsidRDefault="00000000">
      <w:pPr>
        <w:spacing w:line="240" w:lineRule="atLeast"/>
        <w:ind w:firstLineChars="214" w:firstLine="419"/>
        <w:rPr>
          <w:rFonts w:ascii="Times New Roman" w:eastAsia="宋体" w:hAnsi="Times New Roman" w:cs="Times New Roman"/>
          <w:color w:val="000000"/>
          <w:szCs w:val="22"/>
        </w:rPr>
      </w:pPr>
      <w:r>
        <w:rPr>
          <w:rFonts w:ascii="Times New Roman" w:eastAsia="楷体" w:hAnsi="Times New Roman" w:cs="Times New Roman" w:hint="eastAsia"/>
          <w:color w:val="000000"/>
          <w:szCs w:val="22"/>
        </w:rPr>
        <w:t>1</w:t>
      </w:r>
      <w:r>
        <w:rPr>
          <w:rFonts w:ascii="Times New Roman" w:eastAsia="楷体" w:hAnsi="Times New Roman" w:cs="Times New Roman"/>
          <w:color w:val="000000"/>
          <w:szCs w:val="22"/>
        </w:rPr>
        <w:t>.</w:t>
      </w:r>
      <w:r>
        <w:rPr>
          <w:rFonts w:ascii="Times New Roman" w:eastAsia="楷体" w:hAnsi="Times New Roman" w:cs="Times New Roman" w:hint="eastAsia"/>
          <w:color w:val="000000"/>
          <w:szCs w:val="22"/>
        </w:rPr>
        <w:t>起始阶段。</w:t>
      </w:r>
      <w:r>
        <w:rPr>
          <w:rFonts w:ascii="Times New Roman" w:eastAsia="宋体" w:hAnsi="Times New Roman" w:cs="Times New Roman" w:hint="eastAsia"/>
          <w:color w:val="FF0000"/>
          <w:szCs w:val="21"/>
        </w:rPr>
        <w:t>（三级标题：楷体五号，左缩进两格，行距为最小值</w:t>
      </w:r>
      <w:r>
        <w:rPr>
          <w:rFonts w:ascii="Times New Roman" w:eastAsia="宋体" w:hAnsi="Times New Roman" w:cs="Times New Roman" w:hint="eastAsia"/>
          <w:color w:val="FF0000"/>
          <w:szCs w:val="21"/>
        </w:rPr>
        <w:t>12</w:t>
      </w:r>
      <w:r>
        <w:rPr>
          <w:rFonts w:ascii="Times New Roman" w:eastAsia="宋体" w:hAnsi="Times New Roman" w:cs="Times New Roman" w:hint="eastAsia"/>
          <w:color w:val="FF0000"/>
          <w:szCs w:val="21"/>
        </w:rPr>
        <w:t>磅，后面接排正文）</w:t>
      </w:r>
      <w:r>
        <w:rPr>
          <w:rFonts w:ascii="Times New Roman" w:eastAsia="宋体" w:hAnsi="Times New Roman" w:cs="Times New Roman" w:hint="eastAsia"/>
          <w:color w:val="000000"/>
          <w:szCs w:val="22"/>
        </w:rPr>
        <w:t>“电子</w:t>
      </w:r>
      <w:r>
        <w:rPr>
          <w:rFonts w:ascii="Times New Roman" w:eastAsia="宋体" w:hAnsi="Times New Roman" w:cs="Times New Roman" w:hint="eastAsia"/>
          <w:color w:val="000000"/>
          <w:szCs w:val="22"/>
        </w:rPr>
        <w:lastRenderedPageBreak/>
        <w:t>商务进农村综合示范”政策始于</w:t>
      </w:r>
      <w:r>
        <w:rPr>
          <w:rFonts w:ascii="Times New Roman" w:eastAsia="宋体" w:hAnsi="Times New Roman" w:cs="Times New Roman"/>
          <w:color w:val="000000"/>
          <w:szCs w:val="22"/>
        </w:rPr>
        <w:t>2014</w:t>
      </w:r>
      <w:r>
        <w:rPr>
          <w:rFonts w:ascii="Times New Roman" w:eastAsia="宋体" w:hAnsi="Times New Roman" w:cs="Times New Roman" w:hint="eastAsia"/>
          <w:color w:val="000000"/>
          <w:szCs w:val="22"/>
        </w:rPr>
        <w:t>年，在实施初期呈现出以下特征：第一，“电子商务进农村综合示范”政策以县为单位开展试点，具有“</w:t>
      </w:r>
      <w:r>
        <w:rPr>
          <w:rFonts w:ascii="Times New Roman" w:eastAsia="宋体" w:hAnsi="Times New Roman" w:cs="Times New Roman"/>
          <w:color w:val="000000"/>
          <w:szCs w:val="22"/>
        </w:rPr>
        <w:t>先试点再逐步推广</w:t>
      </w:r>
      <w:r>
        <w:rPr>
          <w:rFonts w:ascii="Times New Roman" w:eastAsia="宋体" w:hAnsi="Times New Roman" w:cs="Times New Roman" w:hint="eastAsia"/>
          <w:color w:val="000000"/>
          <w:szCs w:val="22"/>
        </w:rPr>
        <w:t>”</w:t>
      </w:r>
      <w:r>
        <w:rPr>
          <w:rFonts w:ascii="Times New Roman" w:eastAsia="宋体" w:hAnsi="Times New Roman" w:cs="Times New Roman"/>
          <w:color w:val="000000"/>
          <w:szCs w:val="22"/>
        </w:rPr>
        <w:t>的准自然实验特征</w:t>
      </w:r>
      <w:r>
        <w:rPr>
          <w:rFonts w:ascii="Times New Roman" w:eastAsia="宋体" w:hAnsi="Times New Roman" w:cs="Times New Roman" w:hint="eastAsia"/>
          <w:color w:val="000000"/>
          <w:szCs w:val="22"/>
        </w:rPr>
        <w:t>。</w:t>
      </w:r>
    </w:p>
    <w:p w14:paraId="0A400674" w14:textId="77777777" w:rsidR="00D728DB" w:rsidRDefault="00D728DB">
      <w:pPr>
        <w:autoSpaceDE w:val="0"/>
        <w:autoSpaceDN w:val="0"/>
        <w:spacing w:line="240" w:lineRule="atLeast"/>
        <w:ind w:firstLineChars="200" w:firstLine="392"/>
        <w:rPr>
          <w:rFonts w:ascii="Times New Roman" w:eastAsia="宋体" w:hAnsi="Times New Roman" w:cs="Times New Roman"/>
          <w:color w:val="000000"/>
          <w:szCs w:val="21"/>
        </w:rPr>
      </w:pPr>
    </w:p>
    <w:p w14:paraId="55443AA0" w14:textId="77777777" w:rsidR="00D728DB" w:rsidRDefault="00D728DB">
      <w:pPr>
        <w:autoSpaceDE w:val="0"/>
        <w:autoSpaceDN w:val="0"/>
        <w:spacing w:line="240" w:lineRule="atLeast"/>
        <w:ind w:firstLineChars="200" w:firstLine="392"/>
        <w:rPr>
          <w:rFonts w:ascii="Times New Roman" w:eastAsia="宋体" w:hAnsi="Times New Roman" w:cs="Times New Roman"/>
          <w:color w:val="000000"/>
          <w:szCs w:val="21"/>
        </w:rPr>
      </w:pPr>
    </w:p>
    <w:p w14:paraId="3589E597" w14:textId="77777777" w:rsidR="00D728DB" w:rsidRDefault="00000000">
      <w:pPr>
        <w:spacing w:line="240" w:lineRule="atLeast"/>
        <w:ind w:firstLineChars="200" w:firstLine="332"/>
        <w:rPr>
          <w:rFonts w:ascii="Times New Roman" w:eastAsia="黑体" w:hAnsi="Times New Roman" w:cs="Times New Roman"/>
          <w:bCs/>
          <w:color w:val="000000"/>
          <w:sz w:val="18"/>
          <w:szCs w:val="18"/>
        </w:rPr>
      </w:pPr>
      <w:r>
        <w:rPr>
          <w:rFonts w:ascii="Times New Roman" w:eastAsia="黑体" w:hAnsi="Times New Roman" w:cs="Times New Roman" w:hint="eastAsia"/>
          <w:bCs/>
          <w:color w:val="000000"/>
          <w:sz w:val="18"/>
          <w:szCs w:val="18"/>
        </w:rPr>
        <w:t>表</w:t>
      </w:r>
      <w:r>
        <w:rPr>
          <w:rFonts w:ascii="Times New Roman" w:eastAsia="黑体" w:hAnsi="Times New Roman" w:cs="Times New Roman"/>
          <w:bCs/>
          <w:color w:val="000000"/>
          <w:sz w:val="18"/>
          <w:szCs w:val="18"/>
        </w:rPr>
        <w:t xml:space="preserve">1                                </w:t>
      </w:r>
      <w:r>
        <w:rPr>
          <w:rFonts w:ascii="Times New Roman" w:eastAsia="黑体" w:hAnsi="Times New Roman" w:cs="Times New Roman" w:hint="eastAsia"/>
          <w:bCs/>
          <w:color w:val="000000"/>
          <w:sz w:val="18"/>
          <w:szCs w:val="18"/>
        </w:rPr>
        <w:t>主要变量定义及描述性统计结果</w:t>
      </w:r>
    </w:p>
    <w:tbl>
      <w:tblPr>
        <w:tblStyle w:val="af2"/>
        <w:tblW w:w="8665" w:type="dxa"/>
        <w:tblInd w:w="73"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12"/>
        <w:gridCol w:w="3430"/>
        <w:gridCol w:w="842"/>
        <w:gridCol w:w="900"/>
        <w:gridCol w:w="727"/>
        <w:gridCol w:w="854"/>
      </w:tblGrid>
      <w:tr w:rsidR="00D728DB" w14:paraId="62B53341" w14:textId="77777777">
        <w:trPr>
          <w:trHeight w:val="317"/>
        </w:trPr>
        <w:tc>
          <w:tcPr>
            <w:tcW w:w="1912" w:type="dxa"/>
            <w:tcBorders>
              <w:top w:val="single" w:sz="12" w:space="0" w:color="auto"/>
              <w:bottom w:val="single" w:sz="4" w:space="0" w:color="auto"/>
              <w:right w:val="single" w:sz="4" w:space="0" w:color="auto"/>
            </w:tcBorders>
          </w:tcPr>
          <w:p w14:paraId="0639A70E"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变量</w:t>
            </w:r>
            <w:r>
              <w:rPr>
                <w:rFonts w:ascii="Times New Roman" w:eastAsia="宋体" w:hAnsi="Times New Roman" w:cs="Times New Roman" w:hint="eastAsia"/>
                <w:color w:val="000000"/>
                <w:kern w:val="0"/>
                <w:sz w:val="18"/>
                <w:szCs w:val="21"/>
              </w:rPr>
              <w:t>名称</w:t>
            </w:r>
          </w:p>
        </w:tc>
        <w:tc>
          <w:tcPr>
            <w:tcW w:w="3430" w:type="dxa"/>
            <w:tcBorders>
              <w:top w:val="single" w:sz="12" w:space="0" w:color="auto"/>
              <w:left w:val="single" w:sz="4" w:space="0" w:color="auto"/>
              <w:bottom w:val="single" w:sz="4" w:space="0" w:color="auto"/>
              <w:right w:val="nil"/>
            </w:tcBorders>
          </w:tcPr>
          <w:p w14:paraId="6CCA655A"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变量</w:t>
            </w:r>
            <w:r>
              <w:rPr>
                <w:rFonts w:ascii="Times New Roman" w:eastAsia="宋体" w:hAnsi="Times New Roman" w:cs="Times New Roman" w:hint="eastAsia"/>
                <w:color w:val="000000"/>
                <w:kern w:val="0"/>
                <w:sz w:val="18"/>
                <w:szCs w:val="21"/>
              </w:rPr>
              <w:t>定义或赋值</w:t>
            </w:r>
          </w:p>
        </w:tc>
        <w:tc>
          <w:tcPr>
            <w:tcW w:w="842" w:type="dxa"/>
            <w:tcBorders>
              <w:top w:val="single" w:sz="12" w:space="0" w:color="auto"/>
              <w:left w:val="nil"/>
              <w:bottom w:val="single" w:sz="4" w:space="0" w:color="auto"/>
              <w:right w:val="nil"/>
            </w:tcBorders>
          </w:tcPr>
          <w:p w14:paraId="2B9F2069"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平均值</w:t>
            </w:r>
          </w:p>
        </w:tc>
        <w:tc>
          <w:tcPr>
            <w:tcW w:w="900" w:type="dxa"/>
            <w:tcBorders>
              <w:top w:val="single" w:sz="12" w:space="0" w:color="auto"/>
              <w:left w:val="nil"/>
              <w:bottom w:val="single" w:sz="4" w:space="0" w:color="auto"/>
              <w:right w:val="nil"/>
            </w:tcBorders>
          </w:tcPr>
          <w:p w14:paraId="12AB3995"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标准差</w:t>
            </w:r>
          </w:p>
        </w:tc>
        <w:tc>
          <w:tcPr>
            <w:tcW w:w="727" w:type="dxa"/>
            <w:tcBorders>
              <w:top w:val="single" w:sz="12" w:space="0" w:color="auto"/>
              <w:left w:val="nil"/>
              <w:bottom w:val="single" w:sz="4" w:space="0" w:color="auto"/>
              <w:right w:val="nil"/>
            </w:tcBorders>
          </w:tcPr>
          <w:p w14:paraId="4DCCD003"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最小值</w:t>
            </w:r>
          </w:p>
        </w:tc>
        <w:tc>
          <w:tcPr>
            <w:tcW w:w="854" w:type="dxa"/>
            <w:tcBorders>
              <w:top w:val="single" w:sz="12" w:space="0" w:color="auto"/>
              <w:left w:val="nil"/>
              <w:bottom w:val="single" w:sz="4" w:space="0" w:color="auto"/>
            </w:tcBorders>
          </w:tcPr>
          <w:p w14:paraId="4554D67C"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最大值</w:t>
            </w:r>
          </w:p>
        </w:tc>
      </w:tr>
      <w:tr w:rsidR="00D728DB" w14:paraId="145B53A5" w14:textId="77777777">
        <w:trPr>
          <w:trHeight w:val="317"/>
        </w:trPr>
        <w:tc>
          <w:tcPr>
            <w:tcW w:w="1912" w:type="dxa"/>
            <w:tcBorders>
              <w:top w:val="single" w:sz="4" w:space="0" w:color="auto"/>
              <w:right w:val="single" w:sz="4" w:space="0" w:color="auto"/>
            </w:tcBorders>
          </w:tcPr>
          <w:p w14:paraId="5C7C2724"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外出劳动力</w:t>
            </w:r>
            <w:r>
              <w:rPr>
                <w:rFonts w:ascii="Times New Roman" w:eastAsia="宋体" w:hAnsi="Times New Roman" w:cs="Times New Roman" w:hint="eastAsia"/>
                <w:color w:val="000000"/>
                <w:kern w:val="0"/>
                <w:sz w:val="18"/>
                <w:szCs w:val="21"/>
              </w:rPr>
              <w:t>占比</w:t>
            </w:r>
          </w:p>
        </w:tc>
        <w:tc>
          <w:tcPr>
            <w:tcW w:w="3430" w:type="dxa"/>
            <w:tcBorders>
              <w:top w:val="single" w:sz="4" w:space="0" w:color="auto"/>
              <w:left w:val="single" w:sz="4" w:space="0" w:color="auto"/>
              <w:bottom w:val="nil"/>
              <w:right w:val="nil"/>
            </w:tcBorders>
          </w:tcPr>
          <w:p w14:paraId="21F68AD0"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外出劳动力</w:t>
            </w:r>
            <w:r>
              <w:rPr>
                <w:rFonts w:ascii="Times New Roman" w:eastAsia="宋体" w:hAnsi="Times New Roman" w:cs="Times New Roman" w:hint="eastAsia"/>
                <w:color w:val="000000"/>
                <w:kern w:val="0"/>
                <w:sz w:val="18"/>
                <w:szCs w:val="21"/>
              </w:rPr>
              <w:t>数量</w:t>
            </w:r>
            <w:r>
              <w:rPr>
                <w:rFonts w:ascii="Times New Roman" w:eastAsia="宋体" w:hAnsi="Times New Roman" w:cs="Times New Roman"/>
                <w:color w:val="000000"/>
                <w:kern w:val="0"/>
                <w:sz w:val="18"/>
                <w:szCs w:val="21"/>
              </w:rPr>
              <w:t>占村庄劳动力总数的比</w:t>
            </w:r>
            <w:r>
              <w:rPr>
                <w:rFonts w:ascii="Times New Roman" w:eastAsia="宋体" w:hAnsi="Times New Roman" w:cs="Times New Roman" w:hint="eastAsia"/>
                <w:color w:val="000000"/>
                <w:kern w:val="0"/>
                <w:sz w:val="18"/>
                <w:szCs w:val="21"/>
              </w:rPr>
              <w:t>重</w:t>
            </w:r>
          </w:p>
        </w:tc>
        <w:tc>
          <w:tcPr>
            <w:tcW w:w="842" w:type="dxa"/>
            <w:tcBorders>
              <w:top w:val="single" w:sz="4" w:space="0" w:color="auto"/>
              <w:left w:val="nil"/>
              <w:right w:val="nil"/>
            </w:tcBorders>
            <w:vAlign w:val="center"/>
          </w:tcPr>
          <w:p w14:paraId="0A381546"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0.35</w:t>
            </w:r>
          </w:p>
        </w:tc>
        <w:tc>
          <w:tcPr>
            <w:tcW w:w="900" w:type="dxa"/>
            <w:tcBorders>
              <w:top w:val="single" w:sz="4" w:space="0" w:color="auto"/>
              <w:left w:val="nil"/>
              <w:right w:val="nil"/>
            </w:tcBorders>
            <w:vAlign w:val="center"/>
          </w:tcPr>
          <w:p w14:paraId="2494CB63"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0.21</w:t>
            </w:r>
          </w:p>
        </w:tc>
        <w:tc>
          <w:tcPr>
            <w:tcW w:w="727" w:type="dxa"/>
            <w:tcBorders>
              <w:top w:val="single" w:sz="4" w:space="0" w:color="auto"/>
              <w:left w:val="nil"/>
              <w:right w:val="nil"/>
            </w:tcBorders>
            <w:vAlign w:val="center"/>
          </w:tcPr>
          <w:p w14:paraId="7B4B6E33"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w:t>
            </w:r>
          </w:p>
        </w:tc>
        <w:tc>
          <w:tcPr>
            <w:tcW w:w="854" w:type="dxa"/>
            <w:tcBorders>
              <w:top w:val="single" w:sz="4" w:space="0" w:color="auto"/>
              <w:left w:val="nil"/>
            </w:tcBorders>
            <w:vAlign w:val="center"/>
          </w:tcPr>
          <w:p w14:paraId="17CFA78C"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1</w:t>
            </w:r>
          </w:p>
        </w:tc>
      </w:tr>
      <w:tr w:rsidR="00D728DB" w14:paraId="5E5E750B" w14:textId="77777777">
        <w:trPr>
          <w:trHeight w:val="317"/>
        </w:trPr>
        <w:tc>
          <w:tcPr>
            <w:tcW w:w="1912" w:type="dxa"/>
            <w:tcBorders>
              <w:right w:val="single" w:sz="4" w:space="0" w:color="auto"/>
            </w:tcBorders>
          </w:tcPr>
          <w:p w14:paraId="0EA493BF"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电子商务进农村综合示范</w:t>
            </w:r>
          </w:p>
        </w:tc>
        <w:tc>
          <w:tcPr>
            <w:tcW w:w="3430" w:type="dxa"/>
            <w:tcBorders>
              <w:top w:val="nil"/>
              <w:left w:val="single" w:sz="4" w:space="0" w:color="auto"/>
              <w:bottom w:val="nil"/>
              <w:right w:val="nil"/>
            </w:tcBorders>
          </w:tcPr>
          <w:p w14:paraId="5AC4BFB5"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是否进入“电子商务进农村综合示范”政策实施名单：实施</w:t>
            </w:r>
            <w:r>
              <w:rPr>
                <w:rFonts w:ascii="Times New Roman" w:eastAsia="宋体" w:hAnsi="Times New Roman" w:cs="Times New Roman"/>
                <w:color w:val="000000"/>
                <w:kern w:val="0"/>
                <w:sz w:val="18"/>
                <w:szCs w:val="21"/>
              </w:rPr>
              <w:t>当年及以后各年</w:t>
            </w:r>
            <w:r>
              <w:rPr>
                <w:rFonts w:ascii="Times New Roman" w:eastAsia="宋体" w:hAnsi="Times New Roman" w:cs="Times New Roman"/>
                <w:color w:val="000000"/>
                <w:kern w:val="0"/>
                <w:sz w:val="18"/>
                <w:szCs w:val="21"/>
              </w:rPr>
              <w:t>=1</w:t>
            </w:r>
            <w:r>
              <w:rPr>
                <w:rFonts w:ascii="Times New Roman" w:eastAsia="宋体" w:hAnsi="Times New Roman" w:cs="Times New Roman"/>
                <w:color w:val="000000"/>
                <w:kern w:val="0"/>
                <w:sz w:val="18"/>
                <w:szCs w:val="21"/>
              </w:rPr>
              <w:t>，</w:t>
            </w:r>
            <w:r>
              <w:rPr>
                <w:rFonts w:ascii="Times New Roman" w:eastAsia="宋体" w:hAnsi="Times New Roman" w:cs="Times New Roman" w:hint="eastAsia"/>
                <w:color w:val="000000"/>
                <w:kern w:val="0"/>
                <w:sz w:val="18"/>
                <w:szCs w:val="21"/>
              </w:rPr>
              <w:t>其他</w:t>
            </w:r>
            <w:r>
              <w:rPr>
                <w:rFonts w:ascii="Times New Roman" w:eastAsia="宋体" w:hAnsi="Times New Roman" w:cs="Times New Roman" w:hint="eastAsia"/>
                <w:color w:val="000000"/>
                <w:kern w:val="0"/>
                <w:sz w:val="18"/>
                <w:szCs w:val="21"/>
              </w:rPr>
              <w:t>=</w:t>
            </w:r>
            <w:r>
              <w:rPr>
                <w:rFonts w:ascii="Times New Roman" w:eastAsia="宋体" w:hAnsi="Times New Roman" w:cs="Times New Roman"/>
                <w:color w:val="000000"/>
                <w:kern w:val="0"/>
                <w:sz w:val="18"/>
                <w:szCs w:val="21"/>
              </w:rPr>
              <w:t>0</w:t>
            </w:r>
          </w:p>
        </w:tc>
        <w:tc>
          <w:tcPr>
            <w:tcW w:w="842" w:type="dxa"/>
            <w:tcBorders>
              <w:left w:val="nil"/>
              <w:right w:val="nil"/>
            </w:tcBorders>
          </w:tcPr>
          <w:p w14:paraId="48FB5ADF"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0.08</w:t>
            </w:r>
          </w:p>
        </w:tc>
        <w:tc>
          <w:tcPr>
            <w:tcW w:w="900" w:type="dxa"/>
            <w:tcBorders>
              <w:left w:val="nil"/>
              <w:right w:val="nil"/>
            </w:tcBorders>
          </w:tcPr>
          <w:p w14:paraId="6DD9E7DD"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0.27</w:t>
            </w:r>
          </w:p>
        </w:tc>
        <w:tc>
          <w:tcPr>
            <w:tcW w:w="727" w:type="dxa"/>
            <w:tcBorders>
              <w:left w:val="nil"/>
              <w:right w:val="nil"/>
            </w:tcBorders>
          </w:tcPr>
          <w:p w14:paraId="5BA0F4BB"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w:t>
            </w:r>
          </w:p>
        </w:tc>
        <w:tc>
          <w:tcPr>
            <w:tcW w:w="854" w:type="dxa"/>
            <w:tcBorders>
              <w:left w:val="nil"/>
            </w:tcBorders>
          </w:tcPr>
          <w:p w14:paraId="48D9960E"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1</w:t>
            </w:r>
          </w:p>
        </w:tc>
      </w:tr>
      <w:tr w:rsidR="00D728DB" w14:paraId="4866BA9E" w14:textId="77777777">
        <w:trPr>
          <w:trHeight w:val="317"/>
        </w:trPr>
        <w:tc>
          <w:tcPr>
            <w:tcW w:w="1912" w:type="dxa"/>
            <w:tcBorders>
              <w:right w:val="single" w:sz="4" w:space="0" w:color="auto"/>
            </w:tcBorders>
          </w:tcPr>
          <w:p w14:paraId="68BD1EA8"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村庄经济发展水平</w:t>
            </w:r>
          </w:p>
        </w:tc>
        <w:tc>
          <w:tcPr>
            <w:tcW w:w="3430" w:type="dxa"/>
            <w:tcBorders>
              <w:top w:val="nil"/>
              <w:left w:val="single" w:sz="4" w:space="0" w:color="auto"/>
              <w:bottom w:val="nil"/>
              <w:right w:val="nil"/>
            </w:tcBorders>
          </w:tcPr>
          <w:p w14:paraId="3A4DEFF1"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村庄人均纯收入</w:t>
            </w:r>
            <w:r>
              <w:rPr>
                <w:rFonts w:ascii="Times New Roman" w:eastAsia="宋体" w:hAnsi="Times New Roman" w:cs="Times New Roman" w:hint="eastAsia"/>
                <w:color w:val="000000"/>
                <w:kern w:val="0"/>
                <w:sz w:val="18"/>
                <w:szCs w:val="21"/>
              </w:rPr>
              <w:t>（元</w:t>
            </w:r>
            <w:r>
              <w:rPr>
                <w:rFonts w:ascii="宋体" w:eastAsia="宋体" w:hAnsi="宋体" w:cs="Times New Roman" w:hint="eastAsia"/>
                <w:color w:val="000000"/>
                <w:kern w:val="0"/>
                <w:sz w:val="18"/>
                <w:szCs w:val="21"/>
              </w:rPr>
              <w:t>/</w:t>
            </w:r>
            <w:r>
              <w:rPr>
                <w:rFonts w:ascii="Times New Roman" w:eastAsia="宋体" w:hAnsi="Times New Roman" w:cs="Times New Roman" w:hint="eastAsia"/>
                <w:color w:val="000000"/>
                <w:kern w:val="0"/>
                <w:sz w:val="18"/>
                <w:szCs w:val="21"/>
              </w:rPr>
              <w:t>年）</w:t>
            </w:r>
          </w:p>
        </w:tc>
        <w:tc>
          <w:tcPr>
            <w:tcW w:w="842" w:type="dxa"/>
            <w:tcBorders>
              <w:left w:val="nil"/>
              <w:right w:val="nil"/>
            </w:tcBorders>
          </w:tcPr>
          <w:p w14:paraId="5AFAD361"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9923.38</w:t>
            </w:r>
          </w:p>
        </w:tc>
        <w:tc>
          <w:tcPr>
            <w:tcW w:w="900" w:type="dxa"/>
            <w:tcBorders>
              <w:left w:val="nil"/>
              <w:right w:val="nil"/>
            </w:tcBorders>
          </w:tcPr>
          <w:p w14:paraId="638C207B"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5929.38</w:t>
            </w:r>
          </w:p>
        </w:tc>
        <w:tc>
          <w:tcPr>
            <w:tcW w:w="727" w:type="dxa"/>
            <w:tcBorders>
              <w:left w:val="nil"/>
              <w:right w:val="nil"/>
            </w:tcBorders>
          </w:tcPr>
          <w:p w14:paraId="11C6EC46"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840</w:t>
            </w:r>
          </w:p>
        </w:tc>
        <w:tc>
          <w:tcPr>
            <w:tcW w:w="854" w:type="dxa"/>
            <w:tcBorders>
              <w:left w:val="nil"/>
            </w:tcBorders>
          </w:tcPr>
          <w:p w14:paraId="1762E7E3"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33000</w:t>
            </w:r>
          </w:p>
        </w:tc>
      </w:tr>
      <w:tr w:rsidR="00D728DB" w14:paraId="2F7D5DE1" w14:textId="77777777">
        <w:trPr>
          <w:trHeight w:val="317"/>
        </w:trPr>
        <w:tc>
          <w:tcPr>
            <w:tcW w:w="1912" w:type="dxa"/>
            <w:tcBorders>
              <w:right w:val="single" w:sz="4" w:space="0" w:color="auto"/>
            </w:tcBorders>
          </w:tcPr>
          <w:p w14:paraId="2812205C"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hint="eastAsia"/>
                <w:color w:val="000000"/>
                <w:kern w:val="0"/>
                <w:sz w:val="18"/>
                <w:szCs w:val="21"/>
              </w:rPr>
              <w:t>村庄</w:t>
            </w:r>
            <w:r>
              <w:rPr>
                <w:rFonts w:ascii="Times New Roman" w:eastAsia="宋体" w:hAnsi="Times New Roman" w:cs="Times New Roman"/>
                <w:color w:val="000000"/>
                <w:kern w:val="0"/>
                <w:sz w:val="18"/>
                <w:szCs w:val="21"/>
              </w:rPr>
              <w:t>人口规模</w:t>
            </w:r>
          </w:p>
        </w:tc>
        <w:tc>
          <w:tcPr>
            <w:tcW w:w="3430" w:type="dxa"/>
            <w:tcBorders>
              <w:top w:val="nil"/>
              <w:left w:val="single" w:sz="4" w:space="0" w:color="auto"/>
              <w:bottom w:val="nil"/>
              <w:right w:val="nil"/>
            </w:tcBorders>
          </w:tcPr>
          <w:p w14:paraId="5A701E8B"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村庄常住人口数</w:t>
            </w:r>
            <w:r>
              <w:rPr>
                <w:rFonts w:ascii="Times New Roman" w:eastAsia="宋体" w:hAnsi="Times New Roman" w:cs="Times New Roman" w:hint="eastAsia"/>
                <w:color w:val="000000"/>
                <w:kern w:val="0"/>
                <w:sz w:val="18"/>
                <w:szCs w:val="21"/>
              </w:rPr>
              <w:t>（人）</w:t>
            </w:r>
          </w:p>
        </w:tc>
        <w:tc>
          <w:tcPr>
            <w:tcW w:w="842" w:type="dxa"/>
            <w:tcBorders>
              <w:left w:val="nil"/>
              <w:right w:val="nil"/>
            </w:tcBorders>
          </w:tcPr>
          <w:p w14:paraId="1A50B262"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2199.25</w:t>
            </w:r>
          </w:p>
        </w:tc>
        <w:tc>
          <w:tcPr>
            <w:tcW w:w="900" w:type="dxa"/>
            <w:tcBorders>
              <w:left w:val="nil"/>
              <w:right w:val="nil"/>
            </w:tcBorders>
          </w:tcPr>
          <w:p w14:paraId="24D8250E"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1720.45</w:t>
            </w:r>
          </w:p>
        </w:tc>
        <w:tc>
          <w:tcPr>
            <w:tcW w:w="727" w:type="dxa"/>
            <w:tcBorders>
              <w:left w:val="nil"/>
              <w:right w:val="nil"/>
            </w:tcBorders>
          </w:tcPr>
          <w:p w14:paraId="1312608E"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0</w:t>
            </w:r>
          </w:p>
        </w:tc>
        <w:tc>
          <w:tcPr>
            <w:tcW w:w="854" w:type="dxa"/>
            <w:tcBorders>
              <w:left w:val="nil"/>
            </w:tcBorders>
          </w:tcPr>
          <w:p w14:paraId="430EF297"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23473</w:t>
            </w:r>
          </w:p>
        </w:tc>
      </w:tr>
      <w:tr w:rsidR="00D728DB" w14:paraId="2AFB94BF" w14:textId="77777777">
        <w:trPr>
          <w:trHeight w:val="317"/>
        </w:trPr>
        <w:tc>
          <w:tcPr>
            <w:tcW w:w="1912" w:type="dxa"/>
            <w:tcBorders>
              <w:right w:val="single" w:sz="4" w:space="0" w:color="auto"/>
            </w:tcBorders>
          </w:tcPr>
          <w:p w14:paraId="77873E1A"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道路硬化比例</w:t>
            </w:r>
          </w:p>
        </w:tc>
        <w:tc>
          <w:tcPr>
            <w:tcW w:w="3430" w:type="dxa"/>
            <w:tcBorders>
              <w:top w:val="nil"/>
              <w:left w:val="single" w:sz="4" w:space="0" w:color="auto"/>
              <w:bottom w:val="nil"/>
              <w:right w:val="nil"/>
            </w:tcBorders>
          </w:tcPr>
          <w:p w14:paraId="1A666295" w14:textId="77777777" w:rsidR="00D728DB" w:rsidRDefault="00000000">
            <w:pPr>
              <w:spacing w:line="300" w:lineRule="exact"/>
              <w:rPr>
                <w:rFonts w:ascii="Times New Roman" w:eastAsia="宋体" w:hAnsi="Times New Roman" w:cs="Times New Roman"/>
                <w:b/>
                <w:bCs/>
                <w:color w:val="000000"/>
                <w:kern w:val="0"/>
                <w:sz w:val="18"/>
                <w:szCs w:val="21"/>
              </w:rPr>
            </w:pPr>
            <w:r>
              <w:rPr>
                <w:rFonts w:ascii="Times New Roman" w:eastAsia="宋体" w:hAnsi="Times New Roman" w:cs="Times New Roman" w:hint="eastAsia"/>
                <w:color w:val="000000"/>
                <w:kern w:val="0"/>
                <w:sz w:val="18"/>
                <w:szCs w:val="21"/>
              </w:rPr>
              <w:t>硬化道路长度占村庄道路总长度的比重</w:t>
            </w:r>
          </w:p>
        </w:tc>
        <w:tc>
          <w:tcPr>
            <w:tcW w:w="842" w:type="dxa"/>
            <w:tcBorders>
              <w:left w:val="nil"/>
              <w:right w:val="nil"/>
            </w:tcBorders>
          </w:tcPr>
          <w:p w14:paraId="64E0C0C6"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0.94</w:t>
            </w:r>
          </w:p>
        </w:tc>
        <w:tc>
          <w:tcPr>
            <w:tcW w:w="900" w:type="dxa"/>
            <w:tcBorders>
              <w:left w:val="nil"/>
              <w:right w:val="nil"/>
            </w:tcBorders>
          </w:tcPr>
          <w:p w14:paraId="1D50532F"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0.16</w:t>
            </w:r>
          </w:p>
        </w:tc>
        <w:tc>
          <w:tcPr>
            <w:tcW w:w="727" w:type="dxa"/>
            <w:tcBorders>
              <w:left w:val="nil"/>
              <w:right w:val="nil"/>
            </w:tcBorders>
          </w:tcPr>
          <w:p w14:paraId="2D93F117"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0</w:t>
            </w:r>
          </w:p>
        </w:tc>
        <w:tc>
          <w:tcPr>
            <w:tcW w:w="854" w:type="dxa"/>
            <w:tcBorders>
              <w:left w:val="nil"/>
            </w:tcBorders>
          </w:tcPr>
          <w:p w14:paraId="1F94CFFB" w14:textId="77777777" w:rsidR="00D728DB" w:rsidRDefault="00000000">
            <w:pPr>
              <w:spacing w:line="300" w:lineRule="exact"/>
              <w:jc w:val="center"/>
              <w:rPr>
                <w:rFonts w:ascii="Times New Roman" w:eastAsia="宋体" w:hAnsi="Times New Roman" w:cs="Times New Roman"/>
                <w:b/>
                <w:bCs/>
                <w:color w:val="000000"/>
                <w:kern w:val="0"/>
                <w:sz w:val="18"/>
                <w:szCs w:val="21"/>
              </w:rPr>
            </w:pPr>
            <w:r>
              <w:rPr>
                <w:rFonts w:ascii="Times New Roman" w:eastAsia="宋体" w:hAnsi="Times New Roman" w:cs="Times New Roman"/>
                <w:color w:val="000000"/>
                <w:kern w:val="0"/>
                <w:sz w:val="18"/>
                <w:szCs w:val="21"/>
              </w:rPr>
              <w:t>1</w:t>
            </w:r>
          </w:p>
        </w:tc>
      </w:tr>
      <w:tr w:rsidR="00D728DB" w14:paraId="3DAEE37A" w14:textId="77777777">
        <w:trPr>
          <w:trHeight w:val="317"/>
        </w:trPr>
        <w:tc>
          <w:tcPr>
            <w:tcW w:w="1912" w:type="dxa"/>
            <w:tcBorders>
              <w:right w:val="single" w:sz="4" w:space="0" w:color="auto"/>
            </w:tcBorders>
          </w:tcPr>
          <w:p w14:paraId="10861E95" w14:textId="77777777" w:rsidR="00D728DB" w:rsidRDefault="00000000">
            <w:pPr>
              <w:spacing w:line="300" w:lineRule="exact"/>
              <w:jc w:val="lef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村庄社会</w:t>
            </w:r>
            <w:r>
              <w:rPr>
                <w:rFonts w:ascii="Times New Roman" w:eastAsia="宋体" w:hAnsi="Times New Roman" w:cs="Times New Roman"/>
                <w:color w:val="000000"/>
                <w:kern w:val="0"/>
                <w:sz w:val="18"/>
                <w:szCs w:val="21"/>
              </w:rPr>
              <w:t>治安</w:t>
            </w:r>
          </w:p>
        </w:tc>
        <w:tc>
          <w:tcPr>
            <w:tcW w:w="3430" w:type="dxa"/>
            <w:tcBorders>
              <w:top w:val="nil"/>
              <w:left w:val="single" w:sz="4" w:space="0" w:color="auto"/>
              <w:bottom w:val="nil"/>
              <w:right w:val="nil"/>
            </w:tcBorders>
          </w:tcPr>
          <w:p w14:paraId="045000A4" w14:textId="77777777" w:rsidR="00D728DB" w:rsidRDefault="00000000">
            <w:pPr>
              <w:spacing w:line="300" w:lineRule="exact"/>
              <w:jc w:val="lef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村庄各类民事纠纷、</w:t>
            </w:r>
            <w:r>
              <w:rPr>
                <w:rFonts w:ascii="Times New Roman" w:eastAsia="宋体" w:hAnsi="Times New Roman" w:cs="Times New Roman"/>
                <w:color w:val="000000"/>
                <w:kern w:val="0"/>
                <w:sz w:val="18"/>
                <w:szCs w:val="21"/>
              </w:rPr>
              <w:t>违反社会治安</w:t>
            </w:r>
            <w:r>
              <w:rPr>
                <w:rFonts w:ascii="Times New Roman" w:eastAsia="宋体" w:hAnsi="Times New Roman" w:cs="Times New Roman" w:hint="eastAsia"/>
                <w:color w:val="000000"/>
                <w:kern w:val="0"/>
                <w:sz w:val="18"/>
                <w:szCs w:val="21"/>
              </w:rPr>
              <w:t>事件、各类刑事犯罪案件数量的总和（起</w:t>
            </w:r>
            <w:r>
              <w:rPr>
                <w:rFonts w:ascii="宋体" w:eastAsia="宋体" w:hAnsi="宋体" w:cs="宋体" w:hint="eastAsia"/>
                <w:color w:val="000000"/>
                <w:kern w:val="0"/>
                <w:sz w:val="18"/>
                <w:szCs w:val="21"/>
              </w:rPr>
              <w:t>/</w:t>
            </w:r>
            <w:r>
              <w:rPr>
                <w:rFonts w:ascii="Times New Roman" w:eastAsia="宋体" w:hAnsi="Times New Roman" w:cs="Times New Roman" w:hint="eastAsia"/>
                <w:color w:val="000000"/>
                <w:kern w:val="0"/>
                <w:sz w:val="18"/>
                <w:szCs w:val="21"/>
              </w:rPr>
              <w:t>万人）</w:t>
            </w:r>
          </w:p>
        </w:tc>
        <w:tc>
          <w:tcPr>
            <w:tcW w:w="842" w:type="dxa"/>
            <w:tcBorders>
              <w:left w:val="nil"/>
              <w:right w:val="nil"/>
            </w:tcBorders>
          </w:tcPr>
          <w:p w14:paraId="0C354423"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24.73</w:t>
            </w:r>
          </w:p>
        </w:tc>
        <w:tc>
          <w:tcPr>
            <w:tcW w:w="900" w:type="dxa"/>
            <w:tcBorders>
              <w:left w:val="nil"/>
              <w:right w:val="nil"/>
            </w:tcBorders>
          </w:tcPr>
          <w:p w14:paraId="72839ACC"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81.89</w:t>
            </w:r>
          </w:p>
        </w:tc>
        <w:tc>
          <w:tcPr>
            <w:tcW w:w="727" w:type="dxa"/>
            <w:tcBorders>
              <w:left w:val="nil"/>
              <w:right w:val="nil"/>
            </w:tcBorders>
          </w:tcPr>
          <w:p w14:paraId="3DD68B21"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w:t>
            </w:r>
          </w:p>
        </w:tc>
        <w:tc>
          <w:tcPr>
            <w:tcW w:w="854" w:type="dxa"/>
            <w:tcBorders>
              <w:left w:val="nil"/>
            </w:tcBorders>
          </w:tcPr>
          <w:p w14:paraId="6AA4571D"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2666.04</w:t>
            </w:r>
          </w:p>
        </w:tc>
      </w:tr>
      <w:tr w:rsidR="00D728DB" w14:paraId="6D043ACC" w14:textId="77777777">
        <w:trPr>
          <w:trHeight w:val="317"/>
        </w:trPr>
        <w:tc>
          <w:tcPr>
            <w:tcW w:w="1912" w:type="dxa"/>
            <w:tcBorders>
              <w:right w:val="single" w:sz="4" w:space="0" w:color="auto"/>
            </w:tcBorders>
          </w:tcPr>
          <w:p w14:paraId="7959A764" w14:textId="77777777" w:rsidR="00D728DB" w:rsidRDefault="00000000">
            <w:pPr>
              <w:spacing w:line="300" w:lineRule="exact"/>
              <w:jc w:val="lef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户</w:t>
            </w:r>
            <w:r>
              <w:rPr>
                <w:rFonts w:ascii="Times New Roman" w:eastAsia="宋体" w:hAnsi="Times New Roman" w:cs="Times New Roman"/>
                <w:color w:val="000000"/>
                <w:kern w:val="0"/>
                <w:sz w:val="18"/>
                <w:szCs w:val="21"/>
              </w:rPr>
              <w:t>均土地面积</w:t>
            </w:r>
          </w:p>
        </w:tc>
        <w:tc>
          <w:tcPr>
            <w:tcW w:w="3430" w:type="dxa"/>
            <w:tcBorders>
              <w:top w:val="nil"/>
              <w:left w:val="single" w:sz="4" w:space="0" w:color="auto"/>
              <w:bottom w:val="nil"/>
              <w:right w:val="nil"/>
            </w:tcBorders>
          </w:tcPr>
          <w:p w14:paraId="7F77B2FE" w14:textId="77777777" w:rsidR="00D728DB" w:rsidRDefault="00000000">
            <w:pPr>
              <w:spacing w:line="300" w:lineRule="exact"/>
              <w:jc w:val="lef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村庄耕地总面积除以村庄总户数（亩</w:t>
            </w:r>
            <w:r>
              <w:rPr>
                <w:rFonts w:ascii="宋体" w:eastAsia="宋体" w:hAnsi="宋体" w:cs="Times New Roman" w:hint="eastAsia"/>
                <w:color w:val="000000"/>
                <w:kern w:val="0"/>
                <w:sz w:val="18"/>
                <w:szCs w:val="21"/>
              </w:rPr>
              <w:t>/户</w:t>
            </w:r>
            <w:r>
              <w:rPr>
                <w:rFonts w:ascii="Times New Roman" w:eastAsia="宋体" w:hAnsi="Times New Roman" w:cs="Times New Roman" w:hint="eastAsia"/>
                <w:color w:val="000000"/>
                <w:kern w:val="0"/>
                <w:sz w:val="18"/>
                <w:szCs w:val="21"/>
              </w:rPr>
              <w:t>）</w:t>
            </w:r>
          </w:p>
        </w:tc>
        <w:tc>
          <w:tcPr>
            <w:tcW w:w="842" w:type="dxa"/>
            <w:tcBorders>
              <w:left w:val="nil"/>
              <w:right w:val="nil"/>
            </w:tcBorders>
          </w:tcPr>
          <w:p w14:paraId="2E1AAA4B"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22.47</w:t>
            </w:r>
          </w:p>
        </w:tc>
        <w:tc>
          <w:tcPr>
            <w:tcW w:w="900" w:type="dxa"/>
            <w:tcBorders>
              <w:left w:val="nil"/>
              <w:right w:val="nil"/>
            </w:tcBorders>
          </w:tcPr>
          <w:p w14:paraId="5003C800"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38.85</w:t>
            </w:r>
          </w:p>
        </w:tc>
        <w:tc>
          <w:tcPr>
            <w:tcW w:w="727" w:type="dxa"/>
            <w:tcBorders>
              <w:left w:val="nil"/>
              <w:right w:val="nil"/>
            </w:tcBorders>
          </w:tcPr>
          <w:p w14:paraId="3C1C9027"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0.28</w:t>
            </w:r>
          </w:p>
        </w:tc>
        <w:tc>
          <w:tcPr>
            <w:tcW w:w="854" w:type="dxa"/>
            <w:tcBorders>
              <w:left w:val="nil"/>
            </w:tcBorders>
          </w:tcPr>
          <w:p w14:paraId="2ED2EE14"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252.22</w:t>
            </w:r>
          </w:p>
        </w:tc>
      </w:tr>
      <w:tr w:rsidR="00D728DB" w14:paraId="599AD4D8" w14:textId="77777777">
        <w:trPr>
          <w:trHeight w:val="317"/>
        </w:trPr>
        <w:tc>
          <w:tcPr>
            <w:tcW w:w="1912" w:type="dxa"/>
            <w:tcBorders>
              <w:right w:val="single" w:sz="4" w:space="0" w:color="auto"/>
            </w:tcBorders>
          </w:tcPr>
          <w:p w14:paraId="56509387"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技能培训比例</w:t>
            </w:r>
          </w:p>
        </w:tc>
        <w:tc>
          <w:tcPr>
            <w:tcW w:w="3430" w:type="dxa"/>
            <w:tcBorders>
              <w:top w:val="nil"/>
              <w:left w:val="single" w:sz="4" w:space="0" w:color="auto"/>
              <w:bottom w:val="nil"/>
              <w:right w:val="nil"/>
            </w:tcBorders>
          </w:tcPr>
          <w:p w14:paraId="6C387FC7"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村庄接受过职业技能培训的劳动力数量占比</w:t>
            </w:r>
          </w:p>
        </w:tc>
        <w:tc>
          <w:tcPr>
            <w:tcW w:w="842" w:type="dxa"/>
            <w:tcBorders>
              <w:left w:val="nil"/>
              <w:right w:val="nil"/>
            </w:tcBorders>
          </w:tcPr>
          <w:p w14:paraId="4E8AD80C"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0</w:t>
            </w:r>
            <w:r>
              <w:rPr>
                <w:rFonts w:ascii="Times New Roman" w:eastAsia="宋体" w:hAnsi="Times New Roman" w:cs="Times New Roman"/>
                <w:color w:val="000000"/>
                <w:kern w:val="0"/>
                <w:sz w:val="18"/>
                <w:szCs w:val="21"/>
              </w:rPr>
              <w:t>.25</w:t>
            </w:r>
          </w:p>
        </w:tc>
        <w:tc>
          <w:tcPr>
            <w:tcW w:w="900" w:type="dxa"/>
            <w:tcBorders>
              <w:left w:val="nil"/>
              <w:right w:val="nil"/>
            </w:tcBorders>
          </w:tcPr>
          <w:p w14:paraId="3F8F2DC9"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0</w:t>
            </w:r>
            <w:r>
              <w:rPr>
                <w:rFonts w:ascii="Times New Roman" w:eastAsia="宋体" w:hAnsi="Times New Roman" w:cs="Times New Roman"/>
                <w:color w:val="000000"/>
                <w:kern w:val="0"/>
                <w:sz w:val="18"/>
                <w:szCs w:val="21"/>
              </w:rPr>
              <w:t>.23</w:t>
            </w:r>
          </w:p>
        </w:tc>
        <w:tc>
          <w:tcPr>
            <w:tcW w:w="727" w:type="dxa"/>
            <w:tcBorders>
              <w:left w:val="nil"/>
              <w:right w:val="nil"/>
            </w:tcBorders>
          </w:tcPr>
          <w:p w14:paraId="72DC414C"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0</w:t>
            </w:r>
          </w:p>
        </w:tc>
        <w:tc>
          <w:tcPr>
            <w:tcW w:w="854" w:type="dxa"/>
            <w:tcBorders>
              <w:left w:val="nil"/>
            </w:tcBorders>
          </w:tcPr>
          <w:p w14:paraId="06C1F32E"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1</w:t>
            </w:r>
          </w:p>
        </w:tc>
      </w:tr>
      <w:tr w:rsidR="00D728DB" w14:paraId="53835F3F" w14:textId="77777777">
        <w:trPr>
          <w:trHeight w:val="317"/>
        </w:trPr>
        <w:tc>
          <w:tcPr>
            <w:tcW w:w="1912" w:type="dxa"/>
            <w:tcBorders>
              <w:right w:val="single" w:sz="4" w:space="0" w:color="auto"/>
            </w:tcBorders>
          </w:tcPr>
          <w:p w14:paraId="23E457F5"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是否建有电子商务</w:t>
            </w:r>
            <w:r>
              <w:rPr>
                <w:rFonts w:ascii="Times New Roman" w:eastAsia="宋体" w:hAnsi="Times New Roman" w:cs="Times New Roman"/>
                <w:color w:val="000000"/>
                <w:kern w:val="0"/>
                <w:sz w:val="18"/>
                <w:szCs w:val="21"/>
              </w:rPr>
              <w:t>服务站</w:t>
            </w:r>
            <w:r>
              <w:rPr>
                <w:rFonts w:ascii="Times New Roman" w:eastAsia="宋体" w:hAnsi="Times New Roman" w:cs="Times New Roman" w:hint="eastAsia"/>
                <w:color w:val="000000"/>
                <w:kern w:val="0"/>
                <w:sz w:val="18"/>
                <w:szCs w:val="21"/>
              </w:rPr>
              <w:t>点</w:t>
            </w:r>
          </w:p>
        </w:tc>
        <w:tc>
          <w:tcPr>
            <w:tcW w:w="3430" w:type="dxa"/>
            <w:tcBorders>
              <w:top w:val="nil"/>
              <w:left w:val="single" w:sz="4" w:space="0" w:color="auto"/>
              <w:bottom w:val="nil"/>
              <w:right w:val="nil"/>
            </w:tcBorders>
          </w:tcPr>
          <w:p w14:paraId="0A0F24A7"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村庄</w:t>
            </w:r>
            <w:r>
              <w:rPr>
                <w:rFonts w:ascii="Times New Roman" w:eastAsia="宋体" w:hAnsi="Times New Roman" w:cs="Times New Roman" w:hint="eastAsia"/>
                <w:color w:val="000000"/>
                <w:kern w:val="0"/>
                <w:sz w:val="18"/>
                <w:szCs w:val="21"/>
              </w:rPr>
              <w:t>是否</w:t>
            </w:r>
            <w:r>
              <w:rPr>
                <w:rFonts w:ascii="Times New Roman" w:eastAsia="宋体" w:hAnsi="Times New Roman" w:cs="Times New Roman"/>
                <w:color w:val="000000"/>
                <w:kern w:val="0"/>
                <w:sz w:val="18"/>
                <w:szCs w:val="21"/>
              </w:rPr>
              <w:t>建</w:t>
            </w:r>
            <w:r>
              <w:rPr>
                <w:rFonts w:ascii="Times New Roman" w:eastAsia="宋体" w:hAnsi="Times New Roman" w:cs="Times New Roman" w:hint="eastAsia"/>
                <w:color w:val="000000"/>
                <w:kern w:val="0"/>
                <w:sz w:val="18"/>
                <w:szCs w:val="21"/>
              </w:rPr>
              <w:t>有电子商务</w:t>
            </w:r>
            <w:r>
              <w:rPr>
                <w:rFonts w:ascii="Times New Roman" w:eastAsia="宋体" w:hAnsi="Times New Roman" w:cs="Times New Roman"/>
                <w:color w:val="000000"/>
                <w:kern w:val="0"/>
                <w:sz w:val="18"/>
                <w:szCs w:val="21"/>
              </w:rPr>
              <w:t>服务站</w:t>
            </w:r>
            <w:r>
              <w:rPr>
                <w:rFonts w:ascii="Times New Roman" w:eastAsia="宋体" w:hAnsi="Times New Roman" w:cs="Times New Roman" w:hint="eastAsia"/>
                <w:color w:val="000000"/>
                <w:kern w:val="0"/>
                <w:sz w:val="18"/>
                <w:szCs w:val="21"/>
              </w:rPr>
              <w:t>点：建立</w:t>
            </w:r>
            <w:r>
              <w:rPr>
                <w:rFonts w:ascii="Times New Roman" w:eastAsia="宋体" w:hAnsi="Times New Roman" w:cs="Times New Roman"/>
                <w:color w:val="000000"/>
                <w:kern w:val="0"/>
                <w:sz w:val="18"/>
                <w:szCs w:val="21"/>
              </w:rPr>
              <w:t>当年</w:t>
            </w:r>
            <w:r>
              <w:rPr>
                <w:rFonts w:ascii="Times New Roman" w:eastAsia="宋体" w:hAnsi="Times New Roman" w:cs="Times New Roman" w:hint="eastAsia"/>
                <w:color w:val="000000"/>
                <w:kern w:val="0"/>
                <w:sz w:val="18"/>
                <w:szCs w:val="21"/>
              </w:rPr>
              <w:t>及</w:t>
            </w:r>
            <w:r>
              <w:rPr>
                <w:rFonts w:ascii="Times New Roman" w:eastAsia="宋体" w:hAnsi="Times New Roman" w:cs="Times New Roman"/>
                <w:color w:val="000000"/>
                <w:kern w:val="0"/>
                <w:sz w:val="18"/>
                <w:szCs w:val="21"/>
              </w:rPr>
              <w:t>以后各年</w:t>
            </w:r>
            <w:r>
              <w:rPr>
                <w:rFonts w:ascii="Times New Roman" w:eastAsia="宋体" w:hAnsi="Times New Roman" w:cs="Times New Roman" w:hint="eastAsia"/>
                <w:color w:val="000000"/>
                <w:kern w:val="0"/>
                <w:sz w:val="18"/>
                <w:szCs w:val="21"/>
              </w:rPr>
              <w:t>=</w:t>
            </w:r>
            <w:r>
              <w:rPr>
                <w:rFonts w:ascii="Times New Roman" w:eastAsia="宋体" w:hAnsi="Times New Roman" w:cs="Times New Roman"/>
                <w:color w:val="000000"/>
                <w:kern w:val="0"/>
                <w:sz w:val="18"/>
                <w:szCs w:val="21"/>
              </w:rPr>
              <w:t>1</w:t>
            </w:r>
            <w:r>
              <w:rPr>
                <w:rFonts w:ascii="Times New Roman" w:eastAsia="宋体" w:hAnsi="Times New Roman" w:cs="Times New Roman"/>
                <w:color w:val="000000"/>
                <w:kern w:val="0"/>
                <w:sz w:val="18"/>
                <w:szCs w:val="21"/>
              </w:rPr>
              <w:t>，</w:t>
            </w:r>
            <w:r>
              <w:rPr>
                <w:rFonts w:ascii="Times New Roman" w:eastAsia="宋体" w:hAnsi="Times New Roman" w:cs="Times New Roman" w:hint="eastAsia"/>
                <w:color w:val="000000"/>
                <w:kern w:val="0"/>
                <w:sz w:val="18"/>
                <w:szCs w:val="21"/>
              </w:rPr>
              <w:t>其他</w:t>
            </w:r>
            <w:r>
              <w:rPr>
                <w:rFonts w:ascii="Times New Roman" w:eastAsia="宋体" w:hAnsi="Times New Roman" w:cs="Times New Roman" w:hint="eastAsia"/>
                <w:color w:val="000000"/>
                <w:kern w:val="0"/>
                <w:sz w:val="18"/>
                <w:szCs w:val="21"/>
              </w:rPr>
              <w:t>=</w:t>
            </w:r>
            <w:r>
              <w:rPr>
                <w:rFonts w:ascii="Times New Roman" w:eastAsia="宋体" w:hAnsi="Times New Roman" w:cs="Times New Roman"/>
                <w:color w:val="000000"/>
                <w:kern w:val="0"/>
                <w:sz w:val="18"/>
                <w:szCs w:val="21"/>
              </w:rPr>
              <w:t>0</w:t>
            </w:r>
          </w:p>
        </w:tc>
        <w:tc>
          <w:tcPr>
            <w:tcW w:w="842" w:type="dxa"/>
            <w:tcBorders>
              <w:left w:val="nil"/>
              <w:right w:val="nil"/>
            </w:tcBorders>
          </w:tcPr>
          <w:p w14:paraId="01FDDB8F"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0.03</w:t>
            </w:r>
          </w:p>
        </w:tc>
        <w:tc>
          <w:tcPr>
            <w:tcW w:w="900" w:type="dxa"/>
            <w:tcBorders>
              <w:left w:val="nil"/>
              <w:right w:val="nil"/>
            </w:tcBorders>
          </w:tcPr>
          <w:p w14:paraId="02DCBBF8"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0.17</w:t>
            </w:r>
          </w:p>
        </w:tc>
        <w:tc>
          <w:tcPr>
            <w:tcW w:w="727" w:type="dxa"/>
            <w:tcBorders>
              <w:left w:val="nil"/>
              <w:right w:val="nil"/>
            </w:tcBorders>
          </w:tcPr>
          <w:p w14:paraId="6923C35A"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w:t>
            </w:r>
          </w:p>
        </w:tc>
        <w:tc>
          <w:tcPr>
            <w:tcW w:w="854" w:type="dxa"/>
            <w:tcBorders>
              <w:left w:val="nil"/>
            </w:tcBorders>
          </w:tcPr>
          <w:p w14:paraId="1C0A559E"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1</w:t>
            </w:r>
          </w:p>
        </w:tc>
      </w:tr>
      <w:tr w:rsidR="00D728DB" w14:paraId="7BAD35E0" w14:textId="77777777">
        <w:trPr>
          <w:trHeight w:val="317"/>
        </w:trPr>
        <w:tc>
          <w:tcPr>
            <w:tcW w:w="1912" w:type="dxa"/>
            <w:tcBorders>
              <w:bottom w:val="nil"/>
              <w:right w:val="single" w:sz="4" w:space="0" w:color="auto"/>
            </w:tcBorders>
          </w:tcPr>
          <w:p w14:paraId="71E9CD59"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县域新增</w:t>
            </w:r>
            <w:r>
              <w:rPr>
                <w:rFonts w:ascii="Times New Roman" w:eastAsia="宋体" w:hAnsi="Times New Roman" w:cs="Times New Roman"/>
                <w:color w:val="000000"/>
                <w:kern w:val="0"/>
                <w:sz w:val="18"/>
                <w:szCs w:val="21"/>
              </w:rPr>
              <w:t>活跃商家数</w:t>
            </w:r>
          </w:p>
        </w:tc>
        <w:tc>
          <w:tcPr>
            <w:tcW w:w="3430" w:type="dxa"/>
            <w:tcBorders>
              <w:top w:val="nil"/>
              <w:left w:val="single" w:sz="4" w:space="0" w:color="auto"/>
              <w:bottom w:val="nil"/>
              <w:right w:val="nil"/>
            </w:tcBorders>
          </w:tcPr>
          <w:p w14:paraId="3177CAE4" w14:textId="77777777" w:rsidR="00D728DB" w:rsidRDefault="00000000">
            <w:pPr>
              <w:spacing w:line="300" w:lineRule="exact"/>
              <w:rPr>
                <w:rFonts w:ascii="Times New Roman" w:eastAsia="宋体" w:hAnsi="Times New Roman" w:cs="Times New Roman"/>
                <w:color w:val="000000"/>
                <w:kern w:val="0"/>
                <w:sz w:val="18"/>
                <w:szCs w:val="21"/>
              </w:rPr>
            </w:pPr>
            <w:bookmarkStart w:id="2" w:name="_Hlk128507616"/>
            <w:r>
              <w:rPr>
                <w:rFonts w:ascii="Times New Roman" w:eastAsia="宋体" w:hAnsi="Times New Roman" w:cs="Times New Roman" w:hint="eastAsia"/>
                <w:color w:val="000000"/>
                <w:kern w:val="0"/>
                <w:sz w:val="18"/>
                <w:szCs w:val="21"/>
              </w:rPr>
              <w:t>新增活跃商家数的标准化指数</w:t>
            </w:r>
            <w:bookmarkEnd w:id="2"/>
          </w:p>
        </w:tc>
        <w:tc>
          <w:tcPr>
            <w:tcW w:w="842" w:type="dxa"/>
            <w:tcBorders>
              <w:left w:val="nil"/>
              <w:bottom w:val="nil"/>
              <w:right w:val="nil"/>
            </w:tcBorders>
          </w:tcPr>
          <w:p w14:paraId="5BAF5488"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1.74</w:t>
            </w:r>
          </w:p>
        </w:tc>
        <w:tc>
          <w:tcPr>
            <w:tcW w:w="900" w:type="dxa"/>
            <w:tcBorders>
              <w:left w:val="nil"/>
              <w:bottom w:val="nil"/>
              <w:right w:val="nil"/>
            </w:tcBorders>
          </w:tcPr>
          <w:p w14:paraId="704ADF16"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6</w:t>
            </w:r>
            <w:r>
              <w:rPr>
                <w:rFonts w:ascii="Times New Roman" w:eastAsia="宋体" w:hAnsi="Times New Roman" w:cs="Times New Roman"/>
                <w:color w:val="000000"/>
                <w:kern w:val="0"/>
                <w:sz w:val="18"/>
                <w:szCs w:val="21"/>
              </w:rPr>
              <w:t>.48</w:t>
            </w:r>
          </w:p>
        </w:tc>
        <w:tc>
          <w:tcPr>
            <w:tcW w:w="727" w:type="dxa"/>
            <w:tcBorders>
              <w:left w:val="nil"/>
              <w:bottom w:val="nil"/>
              <w:right w:val="nil"/>
            </w:tcBorders>
          </w:tcPr>
          <w:p w14:paraId="035D4E99"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0</w:t>
            </w:r>
          </w:p>
        </w:tc>
        <w:tc>
          <w:tcPr>
            <w:tcW w:w="854" w:type="dxa"/>
            <w:tcBorders>
              <w:left w:val="nil"/>
              <w:bottom w:val="nil"/>
            </w:tcBorders>
          </w:tcPr>
          <w:p w14:paraId="2D9D03F2"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1</w:t>
            </w:r>
            <w:r>
              <w:rPr>
                <w:rFonts w:ascii="Times New Roman" w:eastAsia="宋体" w:hAnsi="Times New Roman" w:cs="Times New Roman"/>
                <w:color w:val="000000"/>
                <w:kern w:val="0"/>
                <w:sz w:val="18"/>
                <w:szCs w:val="21"/>
              </w:rPr>
              <w:t>00</w:t>
            </w:r>
          </w:p>
        </w:tc>
      </w:tr>
      <w:tr w:rsidR="00D728DB" w14:paraId="6A3E74FD" w14:textId="77777777">
        <w:trPr>
          <w:trHeight w:val="317"/>
        </w:trPr>
        <w:tc>
          <w:tcPr>
            <w:tcW w:w="1912" w:type="dxa"/>
            <w:tcBorders>
              <w:top w:val="nil"/>
              <w:bottom w:val="single" w:sz="12" w:space="0" w:color="auto"/>
              <w:right w:val="single" w:sz="4" w:space="0" w:color="auto"/>
            </w:tcBorders>
          </w:tcPr>
          <w:p w14:paraId="3EF8BFD8"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私营企业比例</w:t>
            </w:r>
          </w:p>
        </w:tc>
        <w:tc>
          <w:tcPr>
            <w:tcW w:w="3430" w:type="dxa"/>
            <w:tcBorders>
              <w:top w:val="nil"/>
              <w:left w:val="single" w:sz="4" w:space="0" w:color="auto"/>
              <w:bottom w:val="single" w:sz="12" w:space="0" w:color="auto"/>
              <w:right w:val="nil"/>
            </w:tcBorders>
          </w:tcPr>
          <w:p w14:paraId="67E4A9D7" w14:textId="77777777" w:rsidR="00D728DB" w:rsidRDefault="00000000">
            <w:pPr>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村庄私营企业数量占村庄企业总数的比重</w:t>
            </w:r>
          </w:p>
        </w:tc>
        <w:tc>
          <w:tcPr>
            <w:tcW w:w="842" w:type="dxa"/>
            <w:tcBorders>
              <w:top w:val="nil"/>
              <w:left w:val="nil"/>
              <w:bottom w:val="single" w:sz="12" w:space="0" w:color="auto"/>
              <w:right w:val="nil"/>
            </w:tcBorders>
          </w:tcPr>
          <w:p w14:paraId="4A549E48"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0.27</w:t>
            </w:r>
          </w:p>
        </w:tc>
        <w:tc>
          <w:tcPr>
            <w:tcW w:w="900" w:type="dxa"/>
            <w:tcBorders>
              <w:top w:val="nil"/>
              <w:left w:val="nil"/>
              <w:bottom w:val="single" w:sz="12" w:space="0" w:color="auto"/>
              <w:right w:val="nil"/>
            </w:tcBorders>
          </w:tcPr>
          <w:p w14:paraId="2B490FB1"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0.41</w:t>
            </w:r>
          </w:p>
        </w:tc>
        <w:tc>
          <w:tcPr>
            <w:tcW w:w="727" w:type="dxa"/>
            <w:tcBorders>
              <w:top w:val="nil"/>
              <w:left w:val="nil"/>
              <w:bottom w:val="single" w:sz="12" w:space="0" w:color="auto"/>
              <w:right w:val="nil"/>
            </w:tcBorders>
          </w:tcPr>
          <w:p w14:paraId="2CEBC37B"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w:t>
            </w:r>
          </w:p>
        </w:tc>
        <w:tc>
          <w:tcPr>
            <w:tcW w:w="854" w:type="dxa"/>
            <w:tcBorders>
              <w:top w:val="nil"/>
              <w:left w:val="nil"/>
              <w:bottom w:val="single" w:sz="12" w:space="0" w:color="auto"/>
            </w:tcBorders>
          </w:tcPr>
          <w:p w14:paraId="6BB718C7" w14:textId="77777777" w:rsidR="00D728DB" w:rsidRDefault="00000000">
            <w:pPr>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1</w:t>
            </w:r>
          </w:p>
        </w:tc>
      </w:tr>
    </w:tbl>
    <w:p w14:paraId="791B00EC" w14:textId="77777777" w:rsidR="00D728DB" w:rsidRDefault="00D728DB">
      <w:pPr>
        <w:autoSpaceDE w:val="0"/>
        <w:autoSpaceDN w:val="0"/>
        <w:spacing w:line="240" w:lineRule="atLeast"/>
        <w:rPr>
          <w:rFonts w:ascii="黑体" w:eastAsia="黑体" w:hAnsi="黑体" w:cs="Times New Roman" w:hint="eastAsia"/>
          <w:color w:val="000000"/>
          <w:kern w:val="0"/>
          <w:szCs w:val="21"/>
        </w:rPr>
      </w:pPr>
    </w:p>
    <w:p w14:paraId="1BFF56F9" w14:textId="77777777" w:rsidR="00D728DB" w:rsidRDefault="00000000">
      <w:pPr>
        <w:autoSpaceDE w:val="0"/>
        <w:autoSpaceDN w:val="0"/>
        <w:spacing w:line="240" w:lineRule="atLeast"/>
        <w:rPr>
          <w:rFonts w:ascii="黑体" w:eastAsia="黑体" w:hAnsi="黑体" w:cs="Times New Roman" w:hint="eastAsia"/>
          <w:color w:val="FF0000"/>
          <w:kern w:val="0"/>
          <w:szCs w:val="21"/>
        </w:rPr>
      </w:pPr>
      <w:r>
        <w:rPr>
          <w:rFonts w:ascii="黑体" w:eastAsia="黑体" w:hAnsi="黑体" w:cs="Times New Roman" w:hint="eastAsia"/>
          <w:color w:val="FF0000"/>
          <w:kern w:val="0"/>
          <w:szCs w:val="21"/>
        </w:rPr>
        <w:t>【变量表规范】</w:t>
      </w:r>
    </w:p>
    <w:p w14:paraId="2DB83E0A" w14:textId="77777777" w:rsidR="00D728DB" w:rsidRDefault="00000000">
      <w:pPr>
        <w:autoSpaceDE w:val="0"/>
        <w:autoSpaceDN w:val="0"/>
        <w:spacing w:line="240" w:lineRule="atLeast"/>
        <w:ind w:firstLineChars="200" w:firstLine="392"/>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1.</w:t>
      </w:r>
      <w:r>
        <w:rPr>
          <w:rFonts w:ascii="Times New Roman" w:eastAsia="宋体" w:hAnsi="Times New Roman" w:cs="Times New Roman" w:hint="eastAsia"/>
          <w:color w:val="FF0000"/>
          <w:kern w:val="0"/>
          <w:szCs w:val="21"/>
        </w:rPr>
        <w:t>表格内容中文为宋体，英文和数字为</w:t>
      </w:r>
      <w:r>
        <w:rPr>
          <w:rFonts w:ascii="Times New Roman" w:eastAsia="宋体" w:hAnsi="Times New Roman" w:cs="Times New Roman" w:hint="eastAsia"/>
          <w:color w:val="FF0000"/>
          <w:kern w:val="0"/>
          <w:szCs w:val="21"/>
        </w:rPr>
        <w:t>Times New Roman</w:t>
      </w:r>
      <w:r>
        <w:rPr>
          <w:rFonts w:ascii="Times New Roman" w:eastAsia="宋体" w:hAnsi="Times New Roman" w:cs="Times New Roman" w:hint="eastAsia"/>
          <w:color w:val="FF0000"/>
          <w:kern w:val="0"/>
          <w:szCs w:val="21"/>
        </w:rPr>
        <w:t>，字号为小五。</w:t>
      </w:r>
    </w:p>
    <w:p w14:paraId="1030C639" w14:textId="77777777" w:rsidR="00D728DB" w:rsidRDefault="00000000">
      <w:pPr>
        <w:autoSpaceDE w:val="0"/>
        <w:autoSpaceDN w:val="0"/>
        <w:spacing w:line="240" w:lineRule="atLeast"/>
        <w:ind w:firstLineChars="200" w:firstLine="392"/>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2.</w:t>
      </w:r>
      <w:r>
        <w:rPr>
          <w:rFonts w:ascii="Times New Roman" w:eastAsia="宋体" w:hAnsi="Times New Roman" w:cs="Times New Roman" w:hint="eastAsia"/>
          <w:color w:val="FF0000"/>
          <w:kern w:val="0"/>
          <w:szCs w:val="21"/>
        </w:rPr>
        <w:t>表格的上下横线为</w:t>
      </w:r>
      <w:r>
        <w:rPr>
          <w:rFonts w:ascii="Times New Roman" w:eastAsia="宋体" w:hAnsi="Times New Roman" w:cs="Times New Roman" w:hint="eastAsia"/>
          <w:color w:val="FF0000"/>
          <w:kern w:val="0"/>
          <w:szCs w:val="21"/>
        </w:rPr>
        <w:t>1.5</w:t>
      </w:r>
      <w:r>
        <w:rPr>
          <w:rFonts w:ascii="Times New Roman" w:eastAsia="宋体" w:hAnsi="Times New Roman" w:cs="Times New Roman" w:hint="eastAsia"/>
          <w:color w:val="FF0000"/>
          <w:kern w:val="0"/>
          <w:szCs w:val="21"/>
        </w:rPr>
        <w:t>磅，其余横竖线都为</w:t>
      </w:r>
      <w:r>
        <w:rPr>
          <w:rFonts w:ascii="Times New Roman" w:eastAsia="宋体" w:hAnsi="Times New Roman" w:cs="Times New Roman" w:hint="eastAsia"/>
          <w:color w:val="FF0000"/>
          <w:kern w:val="0"/>
          <w:szCs w:val="21"/>
        </w:rPr>
        <w:t>0.5</w:t>
      </w:r>
      <w:r>
        <w:rPr>
          <w:rFonts w:ascii="Times New Roman" w:eastAsia="宋体" w:hAnsi="Times New Roman" w:cs="Times New Roman" w:hint="eastAsia"/>
          <w:color w:val="FF0000"/>
          <w:kern w:val="0"/>
          <w:szCs w:val="21"/>
        </w:rPr>
        <w:t>磅。表格段落行距为固定值</w:t>
      </w:r>
      <w:r>
        <w:rPr>
          <w:rFonts w:ascii="Times New Roman" w:eastAsia="宋体" w:hAnsi="Times New Roman" w:cs="Times New Roman" w:hint="eastAsia"/>
          <w:color w:val="FF0000"/>
          <w:kern w:val="0"/>
          <w:szCs w:val="21"/>
        </w:rPr>
        <w:t>15</w:t>
      </w:r>
      <w:r>
        <w:rPr>
          <w:rFonts w:ascii="Times New Roman" w:eastAsia="宋体" w:hAnsi="Times New Roman" w:cs="Times New Roman" w:hint="eastAsia"/>
          <w:color w:val="FF0000"/>
          <w:kern w:val="0"/>
          <w:szCs w:val="21"/>
        </w:rPr>
        <w:t>磅，行高为</w:t>
      </w:r>
      <w:r>
        <w:rPr>
          <w:rFonts w:ascii="Times New Roman" w:eastAsia="宋体" w:hAnsi="Times New Roman" w:cs="Times New Roman" w:hint="eastAsia"/>
          <w:color w:val="FF0000"/>
          <w:kern w:val="0"/>
          <w:szCs w:val="21"/>
        </w:rPr>
        <w:t>0.56</w:t>
      </w:r>
      <w:r>
        <w:rPr>
          <w:rFonts w:ascii="Times New Roman" w:eastAsia="宋体" w:hAnsi="Times New Roman" w:cs="Times New Roman" w:hint="eastAsia"/>
          <w:color w:val="FF0000"/>
          <w:kern w:val="0"/>
          <w:szCs w:val="21"/>
        </w:rPr>
        <w:t>厘米。</w:t>
      </w:r>
    </w:p>
    <w:p w14:paraId="3A314236" w14:textId="77777777" w:rsidR="00D728DB" w:rsidRDefault="00000000">
      <w:pPr>
        <w:autoSpaceDE w:val="0"/>
        <w:autoSpaceDN w:val="0"/>
        <w:spacing w:line="240" w:lineRule="atLeast"/>
        <w:ind w:firstLineChars="200" w:firstLine="392"/>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3</w:t>
      </w:r>
      <w:r>
        <w:rPr>
          <w:rFonts w:ascii="Times New Roman" w:eastAsia="宋体" w:hAnsi="Times New Roman" w:cs="Times New Roman"/>
          <w:color w:val="FF0000"/>
          <w:kern w:val="0"/>
          <w:szCs w:val="21"/>
        </w:rPr>
        <w:t>.</w:t>
      </w:r>
      <w:r>
        <w:rPr>
          <w:rFonts w:ascii="Times New Roman" w:eastAsia="宋体" w:hAnsi="Times New Roman" w:cs="Times New Roman" w:hint="eastAsia"/>
          <w:color w:val="FF0000"/>
          <w:kern w:val="0"/>
          <w:szCs w:val="21"/>
        </w:rPr>
        <w:t>变量名称须用中文，尽量简洁。变量表中变量名称和出现顺序须与正文中完全一致。</w:t>
      </w:r>
    </w:p>
    <w:p w14:paraId="0EC5F2BA" w14:textId="77777777" w:rsidR="00D728DB" w:rsidRDefault="00000000">
      <w:pPr>
        <w:autoSpaceDE w:val="0"/>
        <w:autoSpaceDN w:val="0"/>
        <w:spacing w:line="240" w:lineRule="atLeast"/>
        <w:ind w:firstLineChars="200" w:firstLine="392"/>
        <w:rPr>
          <w:rFonts w:ascii="黑体" w:eastAsia="黑体" w:hAnsi="黑体" w:cs="Times New Roman" w:hint="eastAsia"/>
          <w:color w:val="FF0000"/>
          <w:kern w:val="0"/>
          <w:szCs w:val="21"/>
        </w:rPr>
      </w:pPr>
      <w:r>
        <w:rPr>
          <w:rFonts w:ascii="Times New Roman" w:eastAsia="宋体" w:hAnsi="Times New Roman" w:cs="Times New Roman"/>
          <w:color w:val="FF0000"/>
          <w:kern w:val="0"/>
          <w:szCs w:val="21"/>
        </w:rPr>
        <w:t>4.</w:t>
      </w:r>
      <w:r>
        <w:rPr>
          <w:rFonts w:ascii="Times New Roman" w:eastAsia="宋体" w:hAnsi="Times New Roman" w:cs="Times New Roman" w:hint="eastAsia"/>
          <w:color w:val="FF0000"/>
          <w:kern w:val="0"/>
          <w:szCs w:val="21"/>
        </w:rPr>
        <w:t>变量定义和赋值：①用括号注明单位。②对于数值型变量，描述性统计中展示绝对值，不展示对数值。如果回归中用的是变量的对数值，可在变量表下方以表注形式说明。</w:t>
      </w:r>
    </w:p>
    <w:p w14:paraId="5AFD8CA1" w14:textId="77777777" w:rsidR="00D728DB" w:rsidRDefault="00D728DB">
      <w:pPr>
        <w:autoSpaceDE w:val="0"/>
        <w:autoSpaceDN w:val="0"/>
        <w:spacing w:line="240" w:lineRule="atLeast"/>
        <w:ind w:firstLineChars="200" w:firstLine="392"/>
        <w:rPr>
          <w:rFonts w:ascii="黑体" w:eastAsia="黑体" w:hAnsi="黑体" w:cs="Times New Roman" w:hint="eastAsia"/>
          <w:color w:val="000000"/>
          <w:kern w:val="0"/>
          <w:szCs w:val="21"/>
        </w:rPr>
      </w:pPr>
    </w:p>
    <w:p w14:paraId="4C08EC22" w14:textId="77777777" w:rsidR="00D728DB" w:rsidRDefault="00D728DB">
      <w:pPr>
        <w:autoSpaceDE w:val="0"/>
        <w:autoSpaceDN w:val="0"/>
        <w:spacing w:line="240" w:lineRule="atLeast"/>
        <w:ind w:firstLineChars="200" w:firstLine="392"/>
        <w:rPr>
          <w:rFonts w:ascii="黑体" w:eastAsia="黑体" w:hAnsi="黑体" w:cs="Times New Roman" w:hint="eastAsia"/>
          <w:color w:val="000000"/>
          <w:kern w:val="0"/>
          <w:szCs w:val="21"/>
        </w:rPr>
      </w:pPr>
    </w:p>
    <w:p w14:paraId="0D57A08F" w14:textId="77777777" w:rsidR="00D728DB" w:rsidRDefault="00000000">
      <w:pPr>
        <w:spacing w:line="240" w:lineRule="atLeast"/>
        <w:ind w:firstLineChars="200" w:firstLine="392"/>
        <w:rPr>
          <w:rFonts w:ascii="Times New Roman" w:eastAsia="宋体" w:hAnsi="Times New Roman" w:cs="Times New Roman"/>
          <w:color w:val="000000"/>
          <w:szCs w:val="22"/>
        </w:rPr>
      </w:pPr>
      <w:bookmarkStart w:id="3" w:name="_Hlk85661175"/>
      <w:r>
        <w:rPr>
          <w:rFonts w:ascii="Times New Roman" w:eastAsia="宋体" w:hAnsi="Times New Roman" w:cs="Times New Roman"/>
          <w:color w:val="000000"/>
          <w:szCs w:val="21"/>
        </w:rPr>
        <w:t>模型具体设定如下：</w:t>
      </w:r>
    </w:p>
    <w:p w14:paraId="75B73702" w14:textId="77777777" w:rsidR="00D728DB" w:rsidRDefault="00000000">
      <w:pPr>
        <w:spacing w:line="240" w:lineRule="atLeast"/>
        <w:jc w:val="right"/>
        <w:rPr>
          <w:rFonts w:ascii="宋体" w:eastAsia="宋体" w:hAnsi="宋体" w:cs="Times New Roman" w:hint="eastAsia"/>
          <w:color w:val="000000"/>
          <w:szCs w:val="21"/>
        </w:rPr>
      </w:pPr>
      <w:bookmarkStart w:id="4" w:name="_Hlk85840304"/>
      <w:bookmarkEnd w:id="3"/>
      <w:r>
        <w:rPr>
          <w:rFonts w:ascii="宋体" w:eastAsia="宋体" w:hAnsi="宋体" w:cs="Times New Roman"/>
          <w:color w:val="000000"/>
          <w:szCs w:val="22"/>
        </w:rPr>
        <w:t xml:space="preserve">             </w:t>
      </w:r>
      <w:r>
        <w:rPr>
          <w:rFonts w:ascii="宋体" w:eastAsia="宋体" w:hAnsi="宋体" w:cs="Times New Roman"/>
          <w:color w:val="000000"/>
          <w:position w:val="-14"/>
          <w:szCs w:val="22"/>
        </w:rPr>
        <w:object w:dxaOrig="5860" w:dyaOrig="443" w14:anchorId="12AE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pt;height:22.15pt" o:ole="">
            <v:imagedata r:id="rId8" o:title=""/>
          </v:shape>
          <o:OLEObject Type="Embed" ProgID="Equation.DSMT4" ShapeID="_x0000_i1025" DrawAspect="Content" ObjectID="_1804835218" r:id="rId9"/>
        </w:object>
      </w:r>
      <w:r>
        <w:rPr>
          <w:rFonts w:ascii="宋体" w:eastAsia="宋体" w:hAnsi="宋体" w:cs="Times New Roman" w:hint="eastAsia"/>
          <w:color w:val="000000"/>
          <w:szCs w:val="22"/>
        </w:rPr>
        <w:t xml:space="preserve">    </w:t>
      </w:r>
      <w:r>
        <w:rPr>
          <w:rFonts w:ascii="宋体" w:eastAsia="宋体" w:hAnsi="宋体" w:cs="Times New Roman"/>
          <w:color w:val="000000"/>
          <w:szCs w:val="21"/>
        </w:rPr>
        <w:t xml:space="preserve">  </w:t>
      </w:r>
      <w:r>
        <w:rPr>
          <w:rFonts w:ascii="宋体" w:eastAsia="宋体" w:hAnsi="宋体" w:cs="Times New Roman" w:hint="eastAsia"/>
          <w:color w:val="000000"/>
          <w:szCs w:val="21"/>
        </w:rPr>
        <w:t xml:space="preserve"> </w:t>
      </w:r>
      <w:r>
        <w:rPr>
          <w:rFonts w:ascii="宋体" w:eastAsia="宋体" w:hAnsi="宋体" w:cs="Times New Roman"/>
          <w:color w:val="000000"/>
          <w:szCs w:val="21"/>
        </w:rPr>
        <w:t xml:space="preserve"> （</w:t>
      </w:r>
      <w:r>
        <w:rPr>
          <w:rFonts w:ascii="Times New Roman" w:eastAsia="宋体" w:hAnsi="Times New Roman" w:cs="Times New Roman"/>
          <w:color w:val="000000"/>
          <w:szCs w:val="21"/>
        </w:rPr>
        <w:t>1</w:t>
      </w:r>
      <w:r>
        <w:rPr>
          <w:rFonts w:ascii="宋体" w:eastAsia="宋体" w:hAnsi="宋体" w:cs="Times New Roman"/>
          <w:color w:val="000000"/>
          <w:szCs w:val="21"/>
        </w:rPr>
        <w:t>）</w:t>
      </w:r>
    </w:p>
    <w:p w14:paraId="10C63640" w14:textId="77777777" w:rsidR="00D728DB" w:rsidRDefault="00000000">
      <w:pPr>
        <w:numPr>
          <w:ilvl w:val="255"/>
          <w:numId w:val="0"/>
        </w:numPr>
        <w:autoSpaceDE w:val="0"/>
        <w:autoSpaceDN w:val="0"/>
        <w:spacing w:line="340" w:lineRule="exact"/>
        <w:rPr>
          <w:rFonts w:ascii="Times New Roman" w:eastAsia="宋体" w:hAnsi="Times New Roman" w:cs="Times New Roman"/>
          <w:color w:val="FF0000"/>
          <w:szCs w:val="21"/>
        </w:rPr>
      </w:pPr>
      <w:r>
        <w:rPr>
          <w:rFonts w:ascii="Times New Roman" w:eastAsia="宋体" w:hAnsi="Times New Roman" w:cs="Times New Roman" w:hint="eastAsia"/>
          <w:color w:val="FF0000"/>
          <w:szCs w:val="21"/>
        </w:rPr>
        <w:t>（数学公式和正文中的变量或指标代码须用</w:t>
      </w:r>
      <w:r>
        <w:rPr>
          <w:rFonts w:ascii="Times New Roman" w:eastAsia="宋体" w:hAnsi="Times New Roman" w:cs="Times New Roman" w:hint="eastAsia"/>
          <w:color w:val="FF0000"/>
          <w:szCs w:val="21"/>
        </w:rPr>
        <w:t>mathtype</w:t>
      </w:r>
      <w:r>
        <w:rPr>
          <w:rFonts w:ascii="Times New Roman" w:eastAsia="宋体" w:hAnsi="Times New Roman" w:cs="Times New Roman" w:hint="eastAsia"/>
          <w:color w:val="FF0000"/>
          <w:szCs w:val="21"/>
        </w:rPr>
        <w:t>软件输入，正文中字号为</w:t>
      </w:r>
      <w:r>
        <w:rPr>
          <w:rFonts w:ascii="Times New Roman" w:eastAsia="宋体" w:hAnsi="Times New Roman" w:cs="Times New Roman" w:hint="eastAsia"/>
          <w:color w:val="FF0000"/>
          <w:szCs w:val="21"/>
        </w:rPr>
        <w:t>12pt</w:t>
      </w:r>
      <w:r>
        <w:rPr>
          <w:rFonts w:ascii="Times New Roman" w:eastAsia="宋体" w:hAnsi="Times New Roman" w:cs="Times New Roman" w:hint="eastAsia"/>
          <w:color w:val="FF0000"/>
          <w:szCs w:val="21"/>
        </w:rPr>
        <w:t>，表格和脚注中字号为</w:t>
      </w:r>
      <w:r>
        <w:rPr>
          <w:rFonts w:ascii="Times New Roman" w:eastAsia="宋体" w:hAnsi="Times New Roman" w:cs="Times New Roman" w:hint="eastAsia"/>
          <w:color w:val="FF0000"/>
          <w:szCs w:val="21"/>
        </w:rPr>
        <w:t>10pt</w:t>
      </w:r>
      <w:r>
        <w:rPr>
          <w:rFonts w:ascii="Times New Roman" w:eastAsia="宋体" w:hAnsi="Times New Roman" w:cs="Times New Roman" w:hint="eastAsia"/>
          <w:color w:val="FF0000"/>
          <w:szCs w:val="21"/>
        </w:rPr>
        <w:t>，变量均用斜体，公式居中排列，公式编号右对齐）</w:t>
      </w:r>
    </w:p>
    <w:p w14:paraId="1F1BE5BB" w14:textId="77777777" w:rsidR="00D728DB" w:rsidRDefault="00000000">
      <w:pPr>
        <w:numPr>
          <w:ilvl w:val="255"/>
          <w:numId w:val="0"/>
        </w:numPr>
        <w:autoSpaceDE w:val="0"/>
        <w:autoSpaceDN w:val="0"/>
        <w:spacing w:line="340" w:lineRule="exact"/>
        <w:ind w:firstLineChars="200" w:firstLine="392"/>
        <w:rPr>
          <w:rFonts w:ascii="Times New Roman" w:eastAsia="宋体" w:hAnsi="Times New Roman" w:cs="Times New Roman"/>
          <w:color w:val="000000"/>
          <w:szCs w:val="21"/>
        </w:rPr>
      </w:pP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szCs w:val="21"/>
        </w:rPr>
        <w:t>1</w:t>
      </w:r>
      <w:r>
        <w:rPr>
          <w:rFonts w:ascii="Times New Roman" w:eastAsia="宋体" w:hAnsi="Times New Roman" w:cs="Times New Roman" w:hint="eastAsia"/>
          <w:color w:val="000000"/>
          <w:szCs w:val="21"/>
        </w:rPr>
        <w:t>）</w:t>
      </w:r>
      <w:r>
        <w:rPr>
          <w:rFonts w:ascii="Times New Roman" w:eastAsia="宋体" w:hAnsi="Times New Roman" w:cs="Times New Roman"/>
          <w:color w:val="000000"/>
          <w:szCs w:val="21"/>
        </w:rPr>
        <w:t>式中</w:t>
      </w:r>
      <w:r>
        <w:rPr>
          <w:rFonts w:ascii="Times New Roman" w:eastAsia="宋体" w:hAnsi="Times New Roman" w:cs="Times New Roman" w:hint="eastAsia"/>
          <w:color w:val="000000"/>
          <w:szCs w:val="21"/>
        </w:rPr>
        <w:t>：</w:t>
      </w:r>
      <w:r>
        <w:rPr>
          <w:rFonts w:ascii="Times New Roman" w:eastAsia="宋体" w:hAnsi="Times New Roman" w:cs="Times New Roman" w:hint="eastAsia"/>
          <w:color w:val="000000"/>
          <w:position w:val="-14"/>
          <w:szCs w:val="21"/>
        </w:rPr>
        <w:object w:dxaOrig="338" w:dyaOrig="383" w14:anchorId="5D4E9753">
          <v:shape id="_x0000_i1026" type="#_x0000_t75" style="width:16.9pt;height:19.15pt" o:ole="">
            <v:imagedata r:id="rId10" o:title=""/>
          </v:shape>
          <o:OLEObject Type="Embed" ProgID="Equation.DSMT4" ShapeID="_x0000_i1026" DrawAspect="Content" ObjectID="_1804835219" r:id="rId11"/>
        </w:object>
      </w:r>
      <w:r>
        <w:rPr>
          <w:rFonts w:ascii="Times New Roman" w:eastAsia="宋体" w:hAnsi="Times New Roman" w:cs="Times New Roman"/>
          <w:color w:val="000000"/>
          <w:szCs w:val="21"/>
        </w:rPr>
        <w:t>为被解释变量</w:t>
      </w:r>
      <w:r>
        <w:rPr>
          <w:rFonts w:ascii="Times New Roman" w:eastAsia="宋体" w:hAnsi="Times New Roman" w:cs="Times New Roman" w:hint="eastAsia"/>
          <w:color w:val="000000"/>
          <w:szCs w:val="21"/>
        </w:rPr>
        <w:t>，表示</w:t>
      </w:r>
      <w:r>
        <w:rPr>
          <w:rFonts w:ascii="Times New Roman" w:eastAsia="宋体" w:hAnsi="Times New Roman" w:cs="Times New Roman" w:hint="eastAsia"/>
          <w:color w:val="000000"/>
          <w:position w:val="-10"/>
          <w:szCs w:val="21"/>
        </w:rPr>
        <w:object w:dxaOrig="203" w:dyaOrig="300" w14:anchorId="2B103AA6">
          <v:shape id="_x0000_i1027" type="#_x0000_t75" style="width:10.15pt;height:15pt" o:ole="">
            <v:imagedata r:id="rId12" o:title=""/>
          </v:shape>
          <o:OLEObject Type="Embed" ProgID="Equation.DSMT4" ShapeID="_x0000_i1027" DrawAspect="Content" ObjectID="_1804835220" r:id="rId13"/>
        </w:object>
      </w:r>
      <w:r>
        <w:rPr>
          <w:rFonts w:ascii="Times New Roman" w:eastAsia="宋体" w:hAnsi="Times New Roman" w:cs="Times New Roman"/>
          <w:color w:val="000000"/>
          <w:szCs w:val="21"/>
        </w:rPr>
        <w:t>县的</w:t>
      </w:r>
      <w:bookmarkStart w:id="5" w:name="_Hlk85708095"/>
      <w:r>
        <w:rPr>
          <w:rFonts w:ascii="Times New Roman" w:eastAsia="宋体" w:hAnsi="Times New Roman" w:cs="Times New Roman" w:hint="eastAsia"/>
          <w:color w:val="000000"/>
          <w:szCs w:val="21"/>
        </w:rPr>
        <w:t>村庄</w:t>
      </w:r>
      <w:bookmarkEnd w:id="5"/>
      <w:r>
        <w:rPr>
          <w:rFonts w:ascii="Times New Roman" w:eastAsia="宋体" w:hAnsi="Times New Roman" w:cs="Times New Roman" w:hint="eastAsia"/>
          <w:color w:val="000000"/>
          <w:position w:val="-6"/>
          <w:szCs w:val="21"/>
        </w:rPr>
        <w:object w:dxaOrig="135" w:dyaOrig="255" w14:anchorId="28A6B092">
          <v:shape id="_x0000_i1028" type="#_x0000_t75" style="width:6.75pt;height:12.75pt" o:ole="">
            <v:imagedata r:id="rId14" o:title=""/>
          </v:shape>
          <o:OLEObject Type="Embed" ProgID="Equation.DSMT4" ShapeID="_x0000_i1028" DrawAspect="Content" ObjectID="_1804835221" r:id="rId15"/>
        </w:object>
      </w:r>
      <w:r>
        <w:rPr>
          <w:rFonts w:ascii="Times New Roman" w:eastAsia="宋体" w:hAnsi="Times New Roman" w:cs="Times New Roman"/>
          <w:color w:val="000000"/>
          <w:szCs w:val="21"/>
        </w:rPr>
        <w:t>在</w:t>
      </w:r>
      <w:r>
        <w:rPr>
          <w:rFonts w:ascii="Times New Roman" w:eastAsia="宋体" w:hAnsi="Times New Roman" w:cs="Times New Roman"/>
          <w:color w:val="000000"/>
          <w:position w:val="-6"/>
          <w:szCs w:val="21"/>
        </w:rPr>
        <w:object w:dxaOrig="135" w:dyaOrig="248" w14:anchorId="1DD0A8B5">
          <v:shape id="_x0000_i1029" type="#_x0000_t75" style="width:6.75pt;height:12.4pt" o:ole="">
            <v:imagedata r:id="rId16" o:title=""/>
          </v:shape>
          <o:OLEObject Type="Embed" ProgID="Equation.DSMT4" ShapeID="_x0000_i1029" DrawAspect="Content" ObjectID="_1804835222" r:id="rId17"/>
        </w:object>
      </w:r>
      <w:r>
        <w:rPr>
          <w:rFonts w:ascii="Times New Roman" w:eastAsia="宋体" w:hAnsi="Times New Roman" w:cs="Times New Roman"/>
          <w:color w:val="000000"/>
          <w:szCs w:val="21"/>
        </w:rPr>
        <w:t>年</w:t>
      </w:r>
      <w:r>
        <w:rPr>
          <w:rFonts w:ascii="Times New Roman" w:eastAsia="宋体" w:hAnsi="Times New Roman" w:cs="Times New Roman" w:hint="eastAsia"/>
          <w:color w:val="000000"/>
          <w:szCs w:val="21"/>
        </w:rPr>
        <w:t>的外出劳动力占比；</w:t>
      </w:r>
      <w:r>
        <w:rPr>
          <w:rFonts w:ascii="Times New Roman" w:eastAsia="宋体" w:hAnsi="Times New Roman" w:cs="Times New Roman" w:hint="eastAsia"/>
          <w:color w:val="000000"/>
          <w:position w:val="-14"/>
          <w:szCs w:val="21"/>
        </w:rPr>
        <w:object w:dxaOrig="1320" w:dyaOrig="383" w14:anchorId="68E4EF29">
          <v:shape id="_x0000_i1030" type="#_x0000_t75" style="width:66pt;height:19.15pt" o:ole="">
            <v:imagedata r:id="rId18" o:title=""/>
          </v:shape>
          <o:OLEObject Type="Embed" ProgID="Equation.DSMT4" ShapeID="_x0000_i1030" DrawAspect="Content" ObjectID="_1804835223" r:id="rId19"/>
        </w:object>
      </w:r>
      <w:r>
        <w:rPr>
          <w:rFonts w:ascii="Times New Roman" w:eastAsia="宋体" w:hAnsi="Times New Roman" w:cs="Times New Roman" w:hint="eastAsia"/>
          <w:color w:val="000000"/>
          <w:szCs w:val="21"/>
        </w:rPr>
        <w:t>为核心解释变量，用于反映“电子商务进农村综合示范”政策实施的外生冲击；……</w:t>
      </w:r>
      <w:r>
        <w:rPr>
          <w:rFonts w:ascii="Times New Roman" w:eastAsia="宋体" w:hAnsi="Times New Roman" w:cs="Times New Roman" w:hint="eastAsia"/>
          <w:color w:val="FF0000"/>
          <w:szCs w:val="21"/>
        </w:rPr>
        <w:t>（公式中每个符号都</w:t>
      </w:r>
      <w:r>
        <w:rPr>
          <w:rFonts w:ascii="Times New Roman" w:eastAsia="宋体" w:hAnsi="Times New Roman" w:cs="Times New Roman" w:hint="eastAsia"/>
          <w:color w:val="FF0000"/>
          <w:szCs w:val="21"/>
        </w:rPr>
        <w:lastRenderedPageBreak/>
        <w:t>需在正文中说明含义，公式在正文中的说法为“（</w:t>
      </w:r>
      <w:r>
        <w:rPr>
          <w:rFonts w:ascii="Times New Roman" w:eastAsia="宋体" w:hAnsi="Times New Roman" w:cs="Times New Roman" w:hint="eastAsia"/>
          <w:color w:val="FF0000"/>
          <w:szCs w:val="21"/>
        </w:rPr>
        <w:t>1</w:t>
      </w:r>
      <w:r>
        <w:rPr>
          <w:rFonts w:ascii="Times New Roman" w:eastAsia="宋体" w:hAnsi="Times New Roman" w:cs="Times New Roman" w:hint="eastAsia"/>
          <w:color w:val="FF0000"/>
          <w:szCs w:val="21"/>
        </w:rPr>
        <w:t>）式”“（</w:t>
      </w:r>
      <w:r>
        <w:rPr>
          <w:rFonts w:ascii="Times New Roman" w:eastAsia="宋体" w:hAnsi="Times New Roman" w:cs="Times New Roman" w:hint="eastAsia"/>
          <w:color w:val="FF0000"/>
          <w:szCs w:val="21"/>
        </w:rPr>
        <w:t>2</w:t>
      </w:r>
      <w:r>
        <w:rPr>
          <w:rFonts w:ascii="Times New Roman" w:eastAsia="宋体" w:hAnsi="Times New Roman" w:cs="Times New Roman" w:hint="eastAsia"/>
          <w:color w:val="FF0000"/>
          <w:szCs w:val="21"/>
        </w:rPr>
        <w:t>）式”等）</w:t>
      </w:r>
    </w:p>
    <w:p w14:paraId="0C48FE6B" w14:textId="77777777" w:rsidR="00D728DB" w:rsidRDefault="00D728DB">
      <w:pPr>
        <w:numPr>
          <w:ilvl w:val="255"/>
          <w:numId w:val="0"/>
        </w:numPr>
        <w:autoSpaceDE w:val="0"/>
        <w:autoSpaceDN w:val="0"/>
        <w:spacing w:line="240" w:lineRule="atLeast"/>
        <w:ind w:firstLineChars="200" w:firstLine="392"/>
        <w:rPr>
          <w:rFonts w:ascii="Times New Roman" w:eastAsia="宋体" w:hAnsi="Times New Roman" w:cs="Times New Roman"/>
          <w:color w:val="000000"/>
          <w:szCs w:val="21"/>
        </w:rPr>
      </w:pPr>
    </w:p>
    <w:p w14:paraId="67550D49" w14:textId="77777777" w:rsidR="00D728DB" w:rsidRDefault="00D728DB">
      <w:pPr>
        <w:numPr>
          <w:ilvl w:val="255"/>
          <w:numId w:val="0"/>
        </w:numPr>
        <w:autoSpaceDE w:val="0"/>
        <w:autoSpaceDN w:val="0"/>
        <w:spacing w:line="240" w:lineRule="atLeast"/>
        <w:ind w:firstLineChars="200" w:firstLine="392"/>
        <w:rPr>
          <w:rFonts w:ascii="Times New Roman" w:eastAsia="宋体" w:hAnsi="Times New Roman" w:cs="Times New Roman"/>
          <w:color w:val="000000"/>
          <w:szCs w:val="21"/>
        </w:rPr>
      </w:pPr>
    </w:p>
    <w:bookmarkEnd w:id="4"/>
    <w:p w14:paraId="44EB8F1F" w14:textId="77777777" w:rsidR="00D728DB" w:rsidRDefault="00D728DB">
      <w:pPr>
        <w:spacing w:line="240" w:lineRule="atLeast"/>
        <w:ind w:firstLineChars="200" w:firstLine="392"/>
        <w:rPr>
          <w:rFonts w:ascii="黑体" w:eastAsia="黑体" w:hAnsi="黑体" w:cs="Times New Roman" w:hint="eastAsia"/>
          <w:color w:val="000000"/>
          <w:kern w:val="0"/>
          <w:szCs w:val="21"/>
        </w:rPr>
      </w:pPr>
    </w:p>
    <w:p w14:paraId="1BDE7DCB" w14:textId="77777777" w:rsidR="00D728DB" w:rsidRDefault="00D728DB">
      <w:pPr>
        <w:spacing w:line="240" w:lineRule="atLeast"/>
        <w:ind w:firstLineChars="200" w:firstLine="392"/>
        <w:rPr>
          <w:rFonts w:ascii="黑体" w:eastAsia="黑体" w:hAnsi="黑体" w:cs="Times New Roman" w:hint="eastAsia"/>
          <w:color w:val="000000"/>
          <w:kern w:val="0"/>
          <w:szCs w:val="21"/>
        </w:rPr>
      </w:pPr>
    </w:p>
    <w:p w14:paraId="418C8CF1" w14:textId="77777777" w:rsidR="00D728DB" w:rsidRDefault="00000000">
      <w:pPr>
        <w:spacing w:line="240" w:lineRule="atLeast"/>
        <w:ind w:firstLineChars="200" w:firstLine="332"/>
        <w:rPr>
          <w:rFonts w:ascii="Times New Roman" w:eastAsia="黑体" w:hAnsi="Times New Roman" w:cs="Times New Roman"/>
          <w:bCs/>
          <w:color w:val="000000"/>
          <w:sz w:val="18"/>
          <w:szCs w:val="18"/>
        </w:rPr>
      </w:pPr>
      <w:r>
        <w:rPr>
          <w:rFonts w:ascii="Times New Roman" w:eastAsia="黑体" w:hAnsi="Times New Roman" w:cs="Times New Roman" w:hint="eastAsia"/>
          <w:bCs/>
          <w:color w:val="000000"/>
          <w:sz w:val="18"/>
          <w:szCs w:val="18"/>
        </w:rPr>
        <w:t>表</w:t>
      </w:r>
      <w:r>
        <w:rPr>
          <w:rFonts w:ascii="Times New Roman" w:eastAsia="黑体" w:hAnsi="Times New Roman" w:cs="Times New Roman"/>
          <w:bCs/>
          <w:color w:val="000000"/>
          <w:sz w:val="18"/>
          <w:szCs w:val="18"/>
        </w:rPr>
        <w:t xml:space="preserve">2 </w:t>
      </w:r>
      <w:r>
        <w:rPr>
          <w:rFonts w:ascii="Times New Roman" w:eastAsia="黑体" w:hAnsi="Times New Roman" w:cs="Times New Roman" w:hint="eastAsia"/>
          <w:bCs/>
          <w:color w:val="000000"/>
          <w:sz w:val="18"/>
          <w:szCs w:val="18"/>
        </w:rPr>
        <w:t xml:space="preserve">                              </w:t>
      </w:r>
      <w:r>
        <w:rPr>
          <w:rFonts w:ascii="Times New Roman" w:eastAsia="黑体" w:hAnsi="Times New Roman" w:cs="Times New Roman" w:hint="eastAsia"/>
          <w:bCs/>
          <w:color w:val="000000"/>
          <w:sz w:val="18"/>
          <w:szCs w:val="18"/>
        </w:rPr>
        <w:t>政策实施对外出劳动力占比影响的基准回归结果</w:t>
      </w:r>
    </w:p>
    <w:tbl>
      <w:tblPr>
        <w:tblW w:w="8662" w:type="dxa"/>
        <w:jc w:val="center"/>
        <w:tblLayout w:type="fixed"/>
        <w:tblCellMar>
          <w:left w:w="75" w:type="dxa"/>
          <w:right w:w="75" w:type="dxa"/>
        </w:tblCellMar>
        <w:tblLook w:val="04A0" w:firstRow="1" w:lastRow="0" w:firstColumn="1" w:lastColumn="0" w:noHBand="0" w:noVBand="1"/>
      </w:tblPr>
      <w:tblGrid>
        <w:gridCol w:w="2500"/>
        <w:gridCol w:w="1026"/>
        <w:gridCol w:w="1027"/>
        <w:gridCol w:w="1026"/>
        <w:gridCol w:w="1027"/>
        <w:gridCol w:w="1026"/>
        <w:gridCol w:w="1030"/>
      </w:tblGrid>
      <w:tr w:rsidR="00D728DB" w14:paraId="2B1B297D" w14:textId="77777777">
        <w:trPr>
          <w:trHeight w:val="317"/>
          <w:jc w:val="center"/>
        </w:trPr>
        <w:tc>
          <w:tcPr>
            <w:tcW w:w="2500" w:type="dxa"/>
            <w:vMerge w:val="restart"/>
            <w:tcBorders>
              <w:top w:val="single" w:sz="12" w:space="0" w:color="auto"/>
              <w:left w:val="nil"/>
              <w:right w:val="single" w:sz="4" w:space="0" w:color="auto"/>
            </w:tcBorders>
            <w:vAlign w:val="center"/>
          </w:tcPr>
          <w:p w14:paraId="4807DC3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变量</w:t>
            </w:r>
          </w:p>
        </w:tc>
        <w:tc>
          <w:tcPr>
            <w:tcW w:w="6162" w:type="dxa"/>
            <w:gridSpan w:val="6"/>
            <w:tcBorders>
              <w:top w:val="single" w:sz="12" w:space="0" w:color="auto"/>
              <w:left w:val="single" w:sz="4" w:space="0" w:color="auto"/>
              <w:bottom w:val="single" w:sz="4" w:space="0" w:color="auto"/>
            </w:tcBorders>
          </w:tcPr>
          <w:p w14:paraId="7098A5BD"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被解释变量：外出劳动力占比</w:t>
            </w:r>
          </w:p>
        </w:tc>
      </w:tr>
      <w:tr w:rsidR="00D728DB" w14:paraId="02AAECE9" w14:textId="77777777">
        <w:trPr>
          <w:trHeight w:val="317"/>
          <w:jc w:val="center"/>
        </w:trPr>
        <w:tc>
          <w:tcPr>
            <w:tcW w:w="2500" w:type="dxa"/>
            <w:vMerge/>
            <w:tcBorders>
              <w:left w:val="nil"/>
              <w:right w:val="single" w:sz="4" w:space="0" w:color="auto"/>
            </w:tcBorders>
          </w:tcPr>
          <w:p w14:paraId="4C13748E" w14:textId="77777777" w:rsidR="00D728DB" w:rsidRDefault="00D728DB">
            <w:pPr>
              <w:autoSpaceDE w:val="0"/>
              <w:autoSpaceDN w:val="0"/>
              <w:spacing w:line="300" w:lineRule="exact"/>
              <w:rPr>
                <w:rFonts w:ascii="Times New Roman" w:eastAsia="宋体" w:hAnsi="Times New Roman" w:cs="Times New Roman"/>
                <w:color w:val="000000"/>
                <w:kern w:val="0"/>
                <w:sz w:val="18"/>
                <w:szCs w:val="21"/>
              </w:rPr>
            </w:pPr>
          </w:p>
        </w:tc>
        <w:tc>
          <w:tcPr>
            <w:tcW w:w="2053" w:type="dxa"/>
            <w:gridSpan w:val="2"/>
            <w:tcBorders>
              <w:top w:val="single" w:sz="4" w:space="0" w:color="auto"/>
              <w:left w:val="single" w:sz="4" w:space="0" w:color="auto"/>
              <w:bottom w:val="single" w:sz="4" w:space="0" w:color="auto"/>
              <w:right w:val="single" w:sz="4" w:space="0" w:color="auto"/>
            </w:tcBorders>
          </w:tcPr>
          <w:p w14:paraId="216B44C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回归</w:t>
            </w:r>
            <w:r>
              <w:rPr>
                <w:rFonts w:ascii="Times New Roman" w:eastAsia="宋体" w:hAnsi="Times New Roman" w:cs="Times New Roman" w:hint="eastAsia"/>
                <w:color w:val="000000"/>
                <w:kern w:val="0"/>
                <w:sz w:val="18"/>
                <w:szCs w:val="21"/>
              </w:rPr>
              <w:t>1</w:t>
            </w:r>
          </w:p>
        </w:tc>
        <w:tc>
          <w:tcPr>
            <w:tcW w:w="2053" w:type="dxa"/>
            <w:gridSpan w:val="2"/>
            <w:tcBorders>
              <w:top w:val="single" w:sz="4" w:space="0" w:color="auto"/>
              <w:left w:val="single" w:sz="4" w:space="0" w:color="auto"/>
              <w:bottom w:val="single" w:sz="4" w:space="0" w:color="auto"/>
              <w:right w:val="single" w:sz="4" w:space="0" w:color="auto"/>
            </w:tcBorders>
          </w:tcPr>
          <w:p w14:paraId="2B39596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回归</w:t>
            </w:r>
            <w:r>
              <w:rPr>
                <w:rFonts w:ascii="Times New Roman" w:eastAsia="宋体" w:hAnsi="Times New Roman" w:cs="Times New Roman" w:hint="eastAsia"/>
                <w:color w:val="000000"/>
                <w:kern w:val="0"/>
                <w:sz w:val="18"/>
                <w:szCs w:val="21"/>
              </w:rPr>
              <w:t>2</w:t>
            </w:r>
          </w:p>
        </w:tc>
        <w:tc>
          <w:tcPr>
            <w:tcW w:w="2056" w:type="dxa"/>
            <w:gridSpan w:val="2"/>
            <w:tcBorders>
              <w:top w:val="single" w:sz="4" w:space="0" w:color="auto"/>
              <w:left w:val="single" w:sz="4" w:space="0" w:color="auto"/>
              <w:bottom w:val="single" w:sz="4" w:space="0" w:color="auto"/>
            </w:tcBorders>
          </w:tcPr>
          <w:p w14:paraId="5228CF7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回归</w:t>
            </w:r>
            <w:r>
              <w:rPr>
                <w:rFonts w:ascii="Times New Roman" w:eastAsia="宋体" w:hAnsi="Times New Roman" w:cs="Times New Roman" w:hint="eastAsia"/>
                <w:color w:val="000000"/>
                <w:kern w:val="0"/>
                <w:sz w:val="18"/>
                <w:szCs w:val="21"/>
              </w:rPr>
              <w:t>3</w:t>
            </w:r>
          </w:p>
        </w:tc>
      </w:tr>
      <w:tr w:rsidR="00D728DB" w14:paraId="586E4386" w14:textId="77777777">
        <w:trPr>
          <w:trHeight w:val="317"/>
          <w:jc w:val="center"/>
        </w:trPr>
        <w:tc>
          <w:tcPr>
            <w:tcW w:w="2500" w:type="dxa"/>
            <w:vMerge/>
            <w:tcBorders>
              <w:left w:val="nil"/>
              <w:bottom w:val="single" w:sz="4" w:space="0" w:color="auto"/>
              <w:right w:val="single" w:sz="4" w:space="0" w:color="auto"/>
            </w:tcBorders>
          </w:tcPr>
          <w:p w14:paraId="724F455D" w14:textId="77777777" w:rsidR="00D728DB" w:rsidRDefault="00D728DB">
            <w:pPr>
              <w:autoSpaceDE w:val="0"/>
              <w:autoSpaceDN w:val="0"/>
              <w:spacing w:line="300" w:lineRule="exact"/>
              <w:rPr>
                <w:rFonts w:ascii="Times New Roman" w:eastAsia="宋体" w:hAnsi="Times New Roman" w:cs="Times New Roman"/>
                <w:color w:val="000000"/>
                <w:kern w:val="0"/>
                <w:sz w:val="18"/>
                <w:szCs w:val="21"/>
              </w:rPr>
            </w:pPr>
          </w:p>
        </w:tc>
        <w:tc>
          <w:tcPr>
            <w:tcW w:w="1026" w:type="dxa"/>
            <w:tcBorders>
              <w:top w:val="single" w:sz="4" w:space="0" w:color="auto"/>
              <w:left w:val="single" w:sz="4" w:space="0" w:color="auto"/>
              <w:bottom w:val="single" w:sz="4" w:space="0" w:color="auto"/>
              <w:right w:val="nil"/>
            </w:tcBorders>
          </w:tcPr>
          <w:p w14:paraId="6624ECC2"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系数</w:t>
            </w:r>
          </w:p>
        </w:tc>
        <w:tc>
          <w:tcPr>
            <w:tcW w:w="1027" w:type="dxa"/>
            <w:tcBorders>
              <w:top w:val="single" w:sz="4" w:space="0" w:color="auto"/>
              <w:left w:val="nil"/>
              <w:bottom w:val="single" w:sz="4" w:space="0" w:color="auto"/>
              <w:right w:val="single" w:sz="4" w:space="0" w:color="auto"/>
            </w:tcBorders>
          </w:tcPr>
          <w:p w14:paraId="319BB581"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稳健标准误</w:t>
            </w:r>
          </w:p>
        </w:tc>
        <w:tc>
          <w:tcPr>
            <w:tcW w:w="1026" w:type="dxa"/>
            <w:tcBorders>
              <w:top w:val="single" w:sz="4" w:space="0" w:color="auto"/>
              <w:left w:val="single" w:sz="4" w:space="0" w:color="auto"/>
              <w:bottom w:val="single" w:sz="4" w:space="0" w:color="auto"/>
              <w:right w:val="nil"/>
            </w:tcBorders>
          </w:tcPr>
          <w:p w14:paraId="3D8EE656"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系数</w:t>
            </w:r>
          </w:p>
        </w:tc>
        <w:tc>
          <w:tcPr>
            <w:tcW w:w="1027" w:type="dxa"/>
            <w:tcBorders>
              <w:top w:val="single" w:sz="4" w:space="0" w:color="auto"/>
              <w:left w:val="nil"/>
              <w:bottom w:val="single" w:sz="4" w:space="0" w:color="auto"/>
              <w:right w:val="single" w:sz="4" w:space="0" w:color="auto"/>
            </w:tcBorders>
          </w:tcPr>
          <w:p w14:paraId="2E274E3B"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稳健标准误</w:t>
            </w:r>
          </w:p>
        </w:tc>
        <w:tc>
          <w:tcPr>
            <w:tcW w:w="1026" w:type="dxa"/>
            <w:tcBorders>
              <w:top w:val="single" w:sz="4" w:space="0" w:color="auto"/>
              <w:left w:val="single" w:sz="4" w:space="0" w:color="auto"/>
              <w:bottom w:val="single" w:sz="4" w:space="0" w:color="auto"/>
              <w:right w:val="nil"/>
            </w:tcBorders>
          </w:tcPr>
          <w:p w14:paraId="34F0F0DF"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系数</w:t>
            </w:r>
          </w:p>
        </w:tc>
        <w:tc>
          <w:tcPr>
            <w:tcW w:w="1030" w:type="dxa"/>
            <w:tcBorders>
              <w:top w:val="single" w:sz="4" w:space="0" w:color="auto"/>
              <w:left w:val="nil"/>
              <w:bottom w:val="single" w:sz="4" w:space="0" w:color="auto"/>
              <w:right w:val="nil"/>
            </w:tcBorders>
          </w:tcPr>
          <w:p w14:paraId="1A5560C6"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稳健标准误</w:t>
            </w:r>
          </w:p>
        </w:tc>
      </w:tr>
      <w:tr w:rsidR="00D728DB" w14:paraId="5E442D9A" w14:textId="77777777">
        <w:trPr>
          <w:trHeight w:val="317"/>
          <w:jc w:val="center"/>
        </w:trPr>
        <w:tc>
          <w:tcPr>
            <w:tcW w:w="2500" w:type="dxa"/>
            <w:tcBorders>
              <w:top w:val="single" w:sz="4" w:space="0" w:color="auto"/>
              <w:left w:val="nil"/>
              <w:bottom w:val="nil"/>
              <w:right w:val="single" w:sz="4" w:space="0" w:color="auto"/>
            </w:tcBorders>
          </w:tcPr>
          <w:p w14:paraId="19216358"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电子商务</w:t>
            </w:r>
            <w:r>
              <w:rPr>
                <w:rFonts w:ascii="Times New Roman" w:eastAsia="宋体" w:hAnsi="Times New Roman" w:cs="Times New Roman"/>
                <w:color w:val="000000"/>
                <w:kern w:val="0"/>
                <w:sz w:val="18"/>
                <w:szCs w:val="21"/>
              </w:rPr>
              <w:t>进农村综合示范</w:t>
            </w:r>
          </w:p>
        </w:tc>
        <w:tc>
          <w:tcPr>
            <w:tcW w:w="1026" w:type="dxa"/>
            <w:tcBorders>
              <w:top w:val="single" w:sz="4" w:space="0" w:color="auto"/>
              <w:left w:val="single" w:sz="4" w:space="0" w:color="auto"/>
              <w:bottom w:val="nil"/>
              <w:right w:val="nil"/>
            </w:tcBorders>
          </w:tcPr>
          <w:p w14:paraId="30ECDD8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-0.028</w:t>
            </w:r>
            <w:r>
              <w:rPr>
                <w:rFonts w:ascii="Times New Roman" w:eastAsia="宋体" w:hAnsi="Times New Roman" w:cs="Times New Roman"/>
                <w:color w:val="000000"/>
                <w:kern w:val="0"/>
                <w:sz w:val="18"/>
                <w:szCs w:val="21"/>
                <w:vertAlign w:val="superscript"/>
              </w:rPr>
              <w:t>*</w:t>
            </w:r>
          </w:p>
        </w:tc>
        <w:tc>
          <w:tcPr>
            <w:tcW w:w="1027" w:type="dxa"/>
            <w:tcBorders>
              <w:top w:val="single" w:sz="4" w:space="0" w:color="auto"/>
              <w:left w:val="nil"/>
              <w:bottom w:val="nil"/>
              <w:right w:val="single" w:sz="4" w:space="0" w:color="auto"/>
            </w:tcBorders>
          </w:tcPr>
          <w:p w14:paraId="09FAF3CA"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0.015</w:t>
            </w:r>
          </w:p>
        </w:tc>
        <w:tc>
          <w:tcPr>
            <w:tcW w:w="1026" w:type="dxa"/>
            <w:tcBorders>
              <w:top w:val="single" w:sz="4" w:space="0" w:color="auto"/>
              <w:left w:val="single" w:sz="4" w:space="0" w:color="auto"/>
              <w:bottom w:val="nil"/>
              <w:right w:val="nil"/>
            </w:tcBorders>
          </w:tcPr>
          <w:p w14:paraId="7B672FE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-0.029</w:t>
            </w:r>
            <w:r>
              <w:rPr>
                <w:rFonts w:ascii="Times New Roman" w:eastAsia="宋体" w:hAnsi="Times New Roman" w:cs="Times New Roman"/>
                <w:color w:val="000000"/>
                <w:kern w:val="0"/>
                <w:sz w:val="18"/>
                <w:szCs w:val="21"/>
                <w:vertAlign w:val="superscript"/>
              </w:rPr>
              <w:t>*</w:t>
            </w:r>
          </w:p>
        </w:tc>
        <w:tc>
          <w:tcPr>
            <w:tcW w:w="1027" w:type="dxa"/>
            <w:tcBorders>
              <w:top w:val="single" w:sz="4" w:space="0" w:color="auto"/>
              <w:left w:val="nil"/>
              <w:bottom w:val="nil"/>
              <w:right w:val="single" w:sz="4" w:space="0" w:color="auto"/>
            </w:tcBorders>
          </w:tcPr>
          <w:p w14:paraId="40A5682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0.015</w:t>
            </w:r>
          </w:p>
        </w:tc>
        <w:tc>
          <w:tcPr>
            <w:tcW w:w="1026" w:type="dxa"/>
            <w:tcBorders>
              <w:top w:val="single" w:sz="4" w:space="0" w:color="auto"/>
              <w:left w:val="single" w:sz="4" w:space="0" w:color="auto"/>
              <w:bottom w:val="nil"/>
              <w:right w:val="nil"/>
            </w:tcBorders>
          </w:tcPr>
          <w:p w14:paraId="249901F9"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-0.029</w:t>
            </w:r>
            <w:r>
              <w:rPr>
                <w:rFonts w:ascii="Times New Roman" w:eastAsia="宋体" w:hAnsi="Times New Roman" w:cs="Times New Roman"/>
                <w:color w:val="000000"/>
                <w:kern w:val="0"/>
                <w:sz w:val="18"/>
                <w:szCs w:val="21"/>
                <w:vertAlign w:val="superscript"/>
              </w:rPr>
              <w:t>*</w:t>
            </w:r>
          </w:p>
        </w:tc>
        <w:tc>
          <w:tcPr>
            <w:tcW w:w="1030" w:type="dxa"/>
            <w:tcBorders>
              <w:top w:val="single" w:sz="4" w:space="0" w:color="auto"/>
              <w:left w:val="nil"/>
              <w:bottom w:val="nil"/>
              <w:right w:val="nil"/>
            </w:tcBorders>
          </w:tcPr>
          <w:p w14:paraId="1CED7F9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0.015</w:t>
            </w:r>
          </w:p>
        </w:tc>
      </w:tr>
      <w:tr w:rsidR="00D728DB" w14:paraId="66A982B9" w14:textId="77777777">
        <w:trPr>
          <w:trHeight w:val="317"/>
          <w:jc w:val="center"/>
        </w:trPr>
        <w:tc>
          <w:tcPr>
            <w:tcW w:w="2500" w:type="dxa"/>
            <w:tcBorders>
              <w:top w:val="nil"/>
              <w:left w:val="nil"/>
              <w:bottom w:val="nil"/>
              <w:right w:val="single" w:sz="4" w:space="0" w:color="auto"/>
            </w:tcBorders>
          </w:tcPr>
          <w:p w14:paraId="789648CE"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村庄经济发展水平</w:t>
            </w:r>
          </w:p>
        </w:tc>
        <w:tc>
          <w:tcPr>
            <w:tcW w:w="1026" w:type="dxa"/>
            <w:tcBorders>
              <w:top w:val="nil"/>
              <w:left w:val="single" w:sz="4" w:space="0" w:color="auto"/>
              <w:bottom w:val="nil"/>
              <w:right w:val="nil"/>
            </w:tcBorders>
          </w:tcPr>
          <w:p w14:paraId="3873FB3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0.008</w:t>
            </w:r>
          </w:p>
        </w:tc>
        <w:tc>
          <w:tcPr>
            <w:tcW w:w="1027" w:type="dxa"/>
            <w:tcBorders>
              <w:top w:val="nil"/>
              <w:left w:val="nil"/>
              <w:bottom w:val="nil"/>
              <w:right w:val="single" w:sz="4" w:space="0" w:color="auto"/>
            </w:tcBorders>
          </w:tcPr>
          <w:p w14:paraId="5478B0D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0.010</w:t>
            </w:r>
          </w:p>
        </w:tc>
        <w:tc>
          <w:tcPr>
            <w:tcW w:w="1026" w:type="dxa"/>
            <w:tcBorders>
              <w:top w:val="nil"/>
              <w:left w:val="single" w:sz="4" w:space="0" w:color="auto"/>
              <w:bottom w:val="nil"/>
              <w:right w:val="nil"/>
            </w:tcBorders>
          </w:tcPr>
          <w:p w14:paraId="3523FAD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0.009</w:t>
            </w:r>
          </w:p>
        </w:tc>
        <w:tc>
          <w:tcPr>
            <w:tcW w:w="1027" w:type="dxa"/>
            <w:tcBorders>
              <w:top w:val="nil"/>
              <w:left w:val="nil"/>
              <w:bottom w:val="nil"/>
              <w:right w:val="single" w:sz="4" w:space="0" w:color="auto"/>
            </w:tcBorders>
          </w:tcPr>
          <w:p w14:paraId="405C18A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0.010</w:t>
            </w:r>
          </w:p>
        </w:tc>
        <w:tc>
          <w:tcPr>
            <w:tcW w:w="1026" w:type="dxa"/>
            <w:tcBorders>
              <w:top w:val="nil"/>
              <w:left w:val="single" w:sz="4" w:space="0" w:color="auto"/>
              <w:bottom w:val="nil"/>
              <w:right w:val="nil"/>
            </w:tcBorders>
          </w:tcPr>
          <w:p w14:paraId="282A77C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0.008</w:t>
            </w:r>
          </w:p>
        </w:tc>
        <w:tc>
          <w:tcPr>
            <w:tcW w:w="1030" w:type="dxa"/>
            <w:tcBorders>
              <w:top w:val="nil"/>
              <w:left w:val="nil"/>
              <w:bottom w:val="nil"/>
              <w:right w:val="nil"/>
            </w:tcBorders>
          </w:tcPr>
          <w:p w14:paraId="00415D6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0.010</w:t>
            </w:r>
          </w:p>
        </w:tc>
      </w:tr>
      <w:tr w:rsidR="00D728DB" w14:paraId="24F86C21" w14:textId="77777777">
        <w:trPr>
          <w:trHeight w:val="317"/>
          <w:jc w:val="center"/>
        </w:trPr>
        <w:tc>
          <w:tcPr>
            <w:tcW w:w="2500" w:type="dxa"/>
            <w:tcBorders>
              <w:top w:val="nil"/>
              <w:left w:val="nil"/>
              <w:bottom w:val="nil"/>
              <w:right w:val="single" w:sz="4" w:space="0" w:color="auto"/>
            </w:tcBorders>
          </w:tcPr>
          <w:p w14:paraId="1008DD89"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w:t>
            </w:r>
            <w:r>
              <w:rPr>
                <w:rFonts w:ascii="Times New Roman" w:eastAsia="宋体" w:hAnsi="Times New Roman" w:cs="Times New Roman"/>
                <w:color w:val="000000"/>
                <w:kern w:val="0"/>
                <w:sz w:val="18"/>
                <w:szCs w:val="21"/>
              </w:rPr>
              <w:t>人口规模</w:t>
            </w:r>
          </w:p>
        </w:tc>
        <w:tc>
          <w:tcPr>
            <w:tcW w:w="1026" w:type="dxa"/>
            <w:tcBorders>
              <w:top w:val="nil"/>
              <w:left w:val="single" w:sz="4" w:space="0" w:color="auto"/>
              <w:bottom w:val="nil"/>
              <w:right w:val="nil"/>
            </w:tcBorders>
          </w:tcPr>
          <w:p w14:paraId="3F2788F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-0.055</w:t>
            </w:r>
            <w:r>
              <w:rPr>
                <w:rFonts w:ascii="Times New Roman" w:eastAsia="宋体" w:hAnsi="Times New Roman" w:cs="Times New Roman"/>
                <w:color w:val="000000"/>
                <w:kern w:val="0"/>
                <w:sz w:val="18"/>
                <w:szCs w:val="21"/>
                <w:vertAlign w:val="superscript"/>
              </w:rPr>
              <w:t>**</w:t>
            </w:r>
          </w:p>
        </w:tc>
        <w:tc>
          <w:tcPr>
            <w:tcW w:w="1027" w:type="dxa"/>
            <w:tcBorders>
              <w:top w:val="nil"/>
              <w:left w:val="nil"/>
              <w:bottom w:val="nil"/>
              <w:right w:val="single" w:sz="4" w:space="0" w:color="auto"/>
            </w:tcBorders>
          </w:tcPr>
          <w:p w14:paraId="6ABE4E69"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0.026</w:t>
            </w:r>
          </w:p>
        </w:tc>
        <w:tc>
          <w:tcPr>
            <w:tcW w:w="1026" w:type="dxa"/>
            <w:tcBorders>
              <w:top w:val="nil"/>
              <w:left w:val="single" w:sz="4" w:space="0" w:color="auto"/>
              <w:bottom w:val="nil"/>
              <w:right w:val="nil"/>
            </w:tcBorders>
          </w:tcPr>
          <w:p w14:paraId="21D2F47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-0.054</w:t>
            </w:r>
            <w:r>
              <w:rPr>
                <w:rFonts w:ascii="Times New Roman" w:eastAsia="宋体" w:hAnsi="Times New Roman" w:cs="Times New Roman"/>
                <w:color w:val="000000"/>
                <w:kern w:val="0"/>
                <w:sz w:val="18"/>
                <w:szCs w:val="21"/>
                <w:vertAlign w:val="superscript"/>
              </w:rPr>
              <w:t>**</w:t>
            </w:r>
          </w:p>
        </w:tc>
        <w:tc>
          <w:tcPr>
            <w:tcW w:w="1027" w:type="dxa"/>
            <w:tcBorders>
              <w:top w:val="nil"/>
              <w:left w:val="nil"/>
              <w:bottom w:val="nil"/>
              <w:right w:val="single" w:sz="4" w:space="0" w:color="auto"/>
            </w:tcBorders>
          </w:tcPr>
          <w:p w14:paraId="34F8C59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0.026</w:t>
            </w:r>
          </w:p>
        </w:tc>
        <w:tc>
          <w:tcPr>
            <w:tcW w:w="1026" w:type="dxa"/>
            <w:tcBorders>
              <w:top w:val="nil"/>
              <w:left w:val="single" w:sz="4" w:space="0" w:color="auto"/>
              <w:bottom w:val="nil"/>
              <w:right w:val="nil"/>
            </w:tcBorders>
          </w:tcPr>
          <w:p w14:paraId="46C19F6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-0.054</w:t>
            </w:r>
            <w:r>
              <w:rPr>
                <w:rFonts w:ascii="Times New Roman" w:eastAsia="宋体" w:hAnsi="Times New Roman" w:cs="Times New Roman"/>
                <w:color w:val="000000"/>
                <w:kern w:val="0"/>
                <w:sz w:val="18"/>
                <w:szCs w:val="21"/>
                <w:vertAlign w:val="superscript"/>
              </w:rPr>
              <w:t>**</w:t>
            </w:r>
          </w:p>
        </w:tc>
        <w:tc>
          <w:tcPr>
            <w:tcW w:w="1030" w:type="dxa"/>
            <w:tcBorders>
              <w:top w:val="nil"/>
              <w:left w:val="nil"/>
              <w:bottom w:val="nil"/>
              <w:right w:val="nil"/>
            </w:tcBorders>
          </w:tcPr>
          <w:p w14:paraId="0D0C1E7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0.026</w:t>
            </w:r>
          </w:p>
        </w:tc>
      </w:tr>
      <w:tr w:rsidR="00D728DB" w14:paraId="0E3A9DB7" w14:textId="77777777">
        <w:trPr>
          <w:trHeight w:val="317"/>
          <w:jc w:val="center"/>
        </w:trPr>
        <w:tc>
          <w:tcPr>
            <w:tcW w:w="2500" w:type="dxa"/>
            <w:tcBorders>
              <w:top w:val="nil"/>
              <w:left w:val="nil"/>
              <w:bottom w:val="nil"/>
              <w:right w:val="single" w:sz="4" w:space="0" w:color="auto"/>
            </w:tcBorders>
          </w:tcPr>
          <w:p w14:paraId="695905BA"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道路硬化比例</w:t>
            </w:r>
          </w:p>
        </w:tc>
        <w:tc>
          <w:tcPr>
            <w:tcW w:w="1026" w:type="dxa"/>
            <w:tcBorders>
              <w:top w:val="nil"/>
              <w:left w:val="single" w:sz="4" w:space="0" w:color="auto"/>
              <w:bottom w:val="nil"/>
              <w:right w:val="nil"/>
            </w:tcBorders>
          </w:tcPr>
          <w:p w14:paraId="173DA55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-0.004</w:t>
            </w:r>
          </w:p>
        </w:tc>
        <w:tc>
          <w:tcPr>
            <w:tcW w:w="1027" w:type="dxa"/>
            <w:tcBorders>
              <w:top w:val="nil"/>
              <w:left w:val="nil"/>
              <w:bottom w:val="nil"/>
              <w:right w:val="single" w:sz="4" w:space="0" w:color="auto"/>
            </w:tcBorders>
          </w:tcPr>
          <w:p w14:paraId="32FBA16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0.023</w:t>
            </w:r>
          </w:p>
        </w:tc>
        <w:tc>
          <w:tcPr>
            <w:tcW w:w="1026" w:type="dxa"/>
            <w:tcBorders>
              <w:top w:val="nil"/>
              <w:left w:val="single" w:sz="4" w:space="0" w:color="auto"/>
              <w:bottom w:val="nil"/>
              <w:right w:val="nil"/>
            </w:tcBorders>
          </w:tcPr>
          <w:p w14:paraId="7A6B3D0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-0.004</w:t>
            </w:r>
          </w:p>
        </w:tc>
        <w:tc>
          <w:tcPr>
            <w:tcW w:w="1027" w:type="dxa"/>
            <w:tcBorders>
              <w:top w:val="nil"/>
              <w:left w:val="nil"/>
              <w:bottom w:val="nil"/>
              <w:right w:val="single" w:sz="4" w:space="0" w:color="auto"/>
            </w:tcBorders>
          </w:tcPr>
          <w:p w14:paraId="7F12707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0.023</w:t>
            </w:r>
          </w:p>
        </w:tc>
        <w:tc>
          <w:tcPr>
            <w:tcW w:w="1026" w:type="dxa"/>
            <w:tcBorders>
              <w:top w:val="nil"/>
              <w:left w:val="single" w:sz="4" w:space="0" w:color="auto"/>
              <w:bottom w:val="nil"/>
              <w:right w:val="nil"/>
            </w:tcBorders>
          </w:tcPr>
          <w:p w14:paraId="017092F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-0.003</w:t>
            </w:r>
          </w:p>
        </w:tc>
        <w:tc>
          <w:tcPr>
            <w:tcW w:w="1030" w:type="dxa"/>
            <w:tcBorders>
              <w:top w:val="nil"/>
              <w:left w:val="nil"/>
              <w:bottom w:val="nil"/>
              <w:right w:val="nil"/>
            </w:tcBorders>
          </w:tcPr>
          <w:p w14:paraId="56C2E792"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0.023</w:t>
            </w:r>
          </w:p>
        </w:tc>
      </w:tr>
      <w:tr w:rsidR="00D728DB" w14:paraId="0C52B31C" w14:textId="77777777">
        <w:trPr>
          <w:trHeight w:val="317"/>
          <w:jc w:val="center"/>
        </w:trPr>
        <w:tc>
          <w:tcPr>
            <w:tcW w:w="2500" w:type="dxa"/>
            <w:tcBorders>
              <w:top w:val="nil"/>
              <w:left w:val="nil"/>
              <w:bottom w:val="nil"/>
              <w:right w:val="single" w:sz="4" w:space="0" w:color="auto"/>
            </w:tcBorders>
          </w:tcPr>
          <w:p w14:paraId="79C133F8"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村庄社会</w:t>
            </w:r>
            <w:r>
              <w:rPr>
                <w:rFonts w:ascii="Times New Roman" w:eastAsia="宋体" w:hAnsi="Times New Roman" w:cs="Times New Roman"/>
                <w:color w:val="000000"/>
                <w:kern w:val="0"/>
                <w:sz w:val="18"/>
                <w:szCs w:val="21"/>
              </w:rPr>
              <w:t>治安</w:t>
            </w:r>
          </w:p>
        </w:tc>
        <w:tc>
          <w:tcPr>
            <w:tcW w:w="1026" w:type="dxa"/>
            <w:tcBorders>
              <w:top w:val="nil"/>
              <w:left w:val="single" w:sz="4" w:space="0" w:color="auto"/>
              <w:bottom w:val="nil"/>
              <w:right w:val="nil"/>
            </w:tcBorders>
          </w:tcPr>
          <w:p w14:paraId="03F39DA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-0.001</w:t>
            </w:r>
          </w:p>
        </w:tc>
        <w:tc>
          <w:tcPr>
            <w:tcW w:w="1027" w:type="dxa"/>
            <w:tcBorders>
              <w:top w:val="nil"/>
              <w:left w:val="nil"/>
              <w:bottom w:val="nil"/>
              <w:right w:val="single" w:sz="4" w:space="0" w:color="auto"/>
            </w:tcBorders>
          </w:tcPr>
          <w:p w14:paraId="33F4643E"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0.002</w:t>
            </w:r>
          </w:p>
        </w:tc>
        <w:tc>
          <w:tcPr>
            <w:tcW w:w="1026" w:type="dxa"/>
            <w:tcBorders>
              <w:top w:val="nil"/>
              <w:left w:val="single" w:sz="4" w:space="0" w:color="auto"/>
              <w:bottom w:val="nil"/>
              <w:right w:val="nil"/>
            </w:tcBorders>
          </w:tcPr>
          <w:p w14:paraId="41B65E1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-0.001</w:t>
            </w:r>
          </w:p>
        </w:tc>
        <w:tc>
          <w:tcPr>
            <w:tcW w:w="1027" w:type="dxa"/>
            <w:tcBorders>
              <w:top w:val="nil"/>
              <w:left w:val="nil"/>
              <w:bottom w:val="nil"/>
              <w:right w:val="single" w:sz="4" w:space="0" w:color="auto"/>
            </w:tcBorders>
          </w:tcPr>
          <w:p w14:paraId="0C4366D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0.002</w:t>
            </w:r>
          </w:p>
        </w:tc>
        <w:tc>
          <w:tcPr>
            <w:tcW w:w="1026" w:type="dxa"/>
            <w:tcBorders>
              <w:top w:val="nil"/>
              <w:left w:val="single" w:sz="4" w:space="0" w:color="auto"/>
              <w:bottom w:val="nil"/>
              <w:right w:val="nil"/>
            </w:tcBorders>
          </w:tcPr>
          <w:p w14:paraId="10CD874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-0.001</w:t>
            </w:r>
          </w:p>
        </w:tc>
        <w:tc>
          <w:tcPr>
            <w:tcW w:w="1030" w:type="dxa"/>
            <w:tcBorders>
              <w:top w:val="nil"/>
              <w:left w:val="nil"/>
              <w:bottom w:val="nil"/>
              <w:right w:val="nil"/>
            </w:tcBorders>
          </w:tcPr>
          <w:p w14:paraId="37CB463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0.002</w:t>
            </w:r>
          </w:p>
        </w:tc>
      </w:tr>
      <w:tr w:rsidR="00D728DB" w14:paraId="03A6F875" w14:textId="77777777">
        <w:trPr>
          <w:trHeight w:val="317"/>
          <w:jc w:val="center"/>
        </w:trPr>
        <w:tc>
          <w:tcPr>
            <w:tcW w:w="2500" w:type="dxa"/>
            <w:tcBorders>
              <w:top w:val="nil"/>
              <w:left w:val="nil"/>
              <w:bottom w:val="nil"/>
              <w:right w:val="single" w:sz="4" w:space="0" w:color="auto"/>
            </w:tcBorders>
          </w:tcPr>
          <w:p w14:paraId="5BADF2F1"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户</w:t>
            </w:r>
            <w:r>
              <w:rPr>
                <w:rFonts w:ascii="Times New Roman" w:eastAsia="宋体" w:hAnsi="Times New Roman" w:cs="Times New Roman"/>
                <w:color w:val="000000"/>
                <w:kern w:val="0"/>
                <w:sz w:val="18"/>
                <w:szCs w:val="21"/>
              </w:rPr>
              <w:t>均土地面积</w:t>
            </w:r>
          </w:p>
        </w:tc>
        <w:tc>
          <w:tcPr>
            <w:tcW w:w="1026" w:type="dxa"/>
            <w:tcBorders>
              <w:top w:val="nil"/>
              <w:left w:val="single" w:sz="4" w:space="0" w:color="auto"/>
              <w:bottom w:val="nil"/>
              <w:right w:val="nil"/>
            </w:tcBorders>
          </w:tcPr>
          <w:p w14:paraId="3B4DE31D"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0.003</w:t>
            </w:r>
          </w:p>
        </w:tc>
        <w:tc>
          <w:tcPr>
            <w:tcW w:w="1027" w:type="dxa"/>
            <w:tcBorders>
              <w:top w:val="nil"/>
              <w:left w:val="nil"/>
              <w:bottom w:val="nil"/>
              <w:right w:val="single" w:sz="4" w:space="0" w:color="auto"/>
            </w:tcBorders>
          </w:tcPr>
          <w:p w14:paraId="360EA80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0.008</w:t>
            </w:r>
          </w:p>
        </w:tc>
        <w:tc>
          <w:tcPr>
            <w:tcW w:w="1026" w:type="dxa"/>
            <w:tcBorders>
              <w:top w:val="nil"/>
              <w:left w:val="single" w:sz="4" w:space="0" w:color="auto"/>
              <w:bottom w:val="nil"/>
              <w:right w:val="nil"/>
            </w:tcBorders>
          </w:tcPr>
          <w:p w14:paraId="6B50DBD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0.003</w:t>
            </w:r>
          </w:p>
        </w:tc>
        <w:tc>
          <w:tcPr>
            <w:tcW w:w="1027" w:type="dxa"/>
            <w:tcBorders>
              <w:top w:val="nil"/>
              <w:left w:val="nil"/>
              <w:bottom w:val="nil"/>
              <w:right w:val="single" w:sz="4" w:space="0" w:color="auto"/>
            </w:tcBorders>
          </w:tcPr>
          <w:p w14:paraId="180FF73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0.008</w:t>
            </w:r>
          </w:p>
        </w:tc>
        <w:tc>
          <w:tcPr>
            <w:tcW w:w="1026" w:type="dxa"/>
            <w:tcBorders>
              <w:top w:val="nil"/>
              <w:left w:val="single" w:sz="4" w:space="0" w:color="auto"/>
              <w:bottom w:val="nil"/>
              <w:right w:val="nil"/>
            </w:tcBorders>
          </w:tcPr>
          <w:p w14:paraId="378BE6E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0.003</w:t>
            </w:r>
          </w:p>
        </w:tc>
        <w:tc>
          <w:tcPr>
            <w:tcW w:w="1030" w:type="dxa"/>
            <w:tcBorders>
              <w:top w:val="nil"/>
              <w:left w:val="nil"/>
              <w:bottom w:val="nil"/>
              <w:right w:val="nil"/>
            </w:tcBorders>
          </w:tcPr>
          <w:p w14:paraId="0D25F14E"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0.008</w:t>
            </w:r>
          </w:p>
        </w:tc>
      </w:tr>
      <w:tr w:rsidR="00D728DB" w14:paraId="328B469E" w14:textId="77777777">
        <w:trPr>
          <w:trHeight w:val="317"/>
          <w:jc w:val="center"/>
        </w:trPr>
        <w:tc>
          <w:tcPr>
            <w:tcW w:w="2500" w:type="dxa"/>
            <w:tcBorders>
              <w:top w:val="nil"/>
              <w:left w:val="nil"/>
              <w:bottom w:val="nil"/>
              <w:right w:val="single" w:sz="4" w:space="0" w:color="auto"/>
            </w:tcBorders>
          </w:tcPr>
          <w:p w14:paraId="3796600B"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技能培训比例</w:t>
            </w:r>
          </w:p>
        </w:tc>
        <w:tc>
          <w:tcPr>
            <w:tcW w:w="1026" w:type="dxa"/>
            <w:tcBorders>
              <w:top w:val="nil"/>
              <w:left w:val="single" w:sz="4" w:space="0" w:color="auto"/>
              <w:bottom w:val="nil"/>
              <w:right w:val="nil"/>
            </w:tcBorders>
          </w:tcPr>
          <w:p w14:paraId="1EEF6109"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0.055</w:t>
            </w:r>
            <w:r>
              <w:rPr>
                <w:rFonts w:ascii="Times New Roman" w:eastAsia="宋体" w:hAnsi="Times New Roman" w:cs="Times New Roman"/>
                <w:color w:val="000000"/>
                <w:kern w:val="0"/>
                <w:sz w:val="18"/>
                <w:szCs w:val="21"/>
                <w:vertAlign w:val="superscript"/>
              </w:rPr>
              <w:t>*</w:t>
            </w:r>
          </w:p>
        </w:tc>
        <w:tc>
          <w:tcPr>
            <w:tcW w:w="1027" w:type="dxa"/>
            <w:tcBorders>
              <w:top w:val="nil"/>
              <w:left w:val="nil"/>
              <w:bottom w:val="nil"/>
              <w:right w:val="single" w:sz="4" w:space="0" w:color="auto"/>
            </w:tcBorders>
          </w:tcPr>
          <w:p w14:paraId="606A645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0.033</w:t>
            </w:r>
          </w:p>
        </w:tc>
        <w:tc>
          <w:tcPr>
            <w:tcW w:w="1026" w:type="dxa"/>
            <w:tcBorders>
              <w:top w:val="nil"/>
              <w:left w:val="single" w:sz="4" w:space="0" w:color="auto"/>
              <w:bottom w:val="nil"/>
              <w:right w:val="nil"/>
            </w:tcBorders>
          </w:tcPr>
          <w:p w14:paraId="6C98682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0.056</w:t>
            </w:r>
            <w:r>
              <w:rPr>
                <w:rFonts w:ascii="Times New Roman" w:eastAsia="宋体" w:hAnsi="Times New Roman" w:cs="Times New Roman"/>
                <w:color w:val="000000"/>
                <w:kern w:val="0"/>
                <w:sz w:val="18"/>
                <w:szCs w:val="21"/>
                <w:vertAlign w:val="superscript"/>
              </w:rPr>
              <w:t>*</w:t>
            </w:r>
          </w:p>
        </w:tc>
        <w:tc>
          <w:tcPr>
            <w:tcW w:w="1027" w:type="dxa"/>
            <w:tcBorders>
              <w:top w:val="nil"/>
              <w:left w:val="nil"/>
              <w:bottom w:val="nil"/>
              <w:right w:val="single" w:sz="4" w:space="0" w:color="auto"/>
            </w:tcBorders>
          </w:tcPr>
          <w:p w14:paraId="2DE04E0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0.034</w:t>
            </w:r>
          </w:p>
        </w:tc>
        <w:tc>
          <w:tcPr>
            <w:tcW w:w="1026" w:type="dxa"/>
            <w:tcBorders>
              <w:top w:val="nil"/>
              <w:left w:val="single" w:sz="4" w:space="0" w:color="auto"/>
              <w:bottom w:val="nil"/>
              <w:right w:val="nil"/>
            </w:tcBorders>
          </w:tcPr>
          <w:p w14:paraId="111E1C5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0.056</w:t>
            </w:r>
            <w:r>
              <w:rPr>
                <w:rFonts w:ascii="Times New Roman" w:eastAsia="宋体" w:hAnsi="Times New Roman" w:cs="Times New Roman"/>
                <w:color w:val="000000"/>
                <w:kern w:val="0"/>
                <w:sz w:val="18"/>
                <w:szCs w:val="21"/>
                <w:vertAlign w:val="superscript"/>
              </w:rPr>
              <w:t>*</w:t>
            </w:r>
          </w:p>
        </w:tc>
        <w:tc>
          <w:tcPr>
            <w:tcW w:w="1030" w:type="dxa"/>
            <w:tcBorders>
              <w:top w:val="nil"/>
              <w:left w:val="nil"/>
              <w:bottom w:val="nil"/>
              <w:right w:val="nil"/>
            </w:tcBorders>
          </w:tcPr>
          <w:p w14:paraId="4B3104A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0.033</w:t>
            </w:r>
          </w:p>
        </w:tc>
      </w:tr>
      <w:tr w:rsidR="00D728DB" w14:paraId="73B52645" w14:textId="77777777">
        <w:trPr>
          <w:trHeight w:val="317"/>
          <w:jc w:val="center"/>
        </w:trPr>
        <w:tc>
          <w:tcPr>
            <w:tcW w:w="2500" w:type="dxa"/>
            <w:tcBorders>
              <w:top w:val="nil"/>
              <w:left w:val="nil"/>
              <w:bottom w:val="nil"/>
              <w:right w:val="single" w:sz="4" w:space="0" w:color="auto"/>
            </w:tcBorders>
          </w:tcPr>
          <w:p w14:paraId="2420E2BB"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常数项</w:t>
            </w:r>
          </w:p>
        </w:tc>
        <w:tc>
          <w:tcPr>
            <w:tcW w:w="1026" w:type="dxa"/>
            <w:tcBorders>
              <w:top w:val="nil"/>
              <w:left w:val="single" w:sz="4" w:space="0" w:color="auto"/>
              <w:bottom w:val="nil"/>
              <w:right w:val="nil"/>
            </w:tcBorders>
          </w:tcPr>
          <w:p w14:paraId="1CA6F6C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0.615</w:t>
            </w:r>
            <w:r>
              <w:rPr>
                <w:rFonts w:ascii="Times New Roman" w:eastAsia="宋体" w:hAnsi="Times New Roman" w:cs="Times New Roman"/>
                <w:color w:val="000000"/>
                <w:kern w:val="0"/>
                <w:sz w:val="18"/>
                <w:szCs w:val="21"/>
                <w:vertAlign w:val="superscript"/>
              </w:rPr>
              <w:t>***</w:t>
            </w:r>
          </w:p>
        </w:tc>
        <w:tc>
          <w:tcPr>
            <w:tcW w:w="1027" w:type="dxa"/>
            <w:tcBorders>
              <w:top w:val="nil"/>
              <w:left w:val="nil"/>
              <w:bottom w:val="nil"/>
              <w:right w:val="single" w:sz="4" w:space="0" w:color="auto"/>
            </w:tcBorders>
          </w:tcPr>
          <w:p w14:paraId="4C55F7C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0.216</w:t>
            </w:r>
          </w:p>
        </w:tc>
        <w:tc>
          <w:tcPr>
            <w:tcW w:w="1026" w:type="dxa"/>
            <w:tcBorders>
              <w:top w:val="nil"/>
              <w:left w:val="single" w:sz="4" w:space="0" w:color="auto"/>
              <w:bottom w:val="nil"/>
              <w:right w:val="nil"/>
            </w:tcBorders>
          </w:tcPr>
          <w:p w14:paraId="190F4BB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0.600</w:t>
            </w:r>
            <w:r>
              <w:rPr>
                <w:rFonts w:ascii="Times New Roman" w:eastAsia="宋体" w:hAnsi="Times New Roman" w:cs="Times New Roman"/>
                <w:color w:val="000000"/>
                <w:kern w:val="0"/>
                <w:sz w:val="18"/>
                <w:szCs w:val="21"/>
                <w:vertAlign w:val="superscript"/>
              </w:rPr>
              <w:t>***</w:t>
            </w:r>
          </w:p>
        </w:tc>
        <w:tc>
          <w:tcPr>
            <w:tcW w:w="1027" w:type="dxa"/>
            <w:tcBorders>
              <w:top w:val="nil"/>
              <w:left w:val="nil"/>
              <w:bottom w:val="nil"/>
              <w:right w:val="single" w:sz="4" w:space="0" w:color="auto"/>
            </w:tcBorders>
          </w:tcPr>
          <w:p w14:paraId="7AD8445A"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0.218</w:t>
            </w:r>
          </w:p>
        </w:tc>
        <w:tc>
          <w:tcPr>
            <w:tcW w:w="1026" w:type="dxa"/>
            <w:tcBorders>
              <w:top w:val="nil"/>
              <w:left w:val="single" w:sz="4" w:space="0" w:color="auto"/>
              <w:bottom w:val="nil"/>
              <w:right w:val="nil"/>
            </w:tcBorders>
          </w:tcPr>
          <w:p w14:paraId="55C33C9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0.614</w:t>
            </w:r>
            <w:r>
              <w:rPr>
                <w:rFonts w:ascii="Times New Roman" w:eastAsia="宋体" w:hAnsi="Times New Roman" w:cs="Times New Roman"/>
                <w:color w:val="000000"/>
                <w:kern w:val="0"/>
                <w:sz w:val="18"/>
                <w:szCs w:val="21"/>
                <w:vertAlign w:val="superscript"/>
              </w:rPr>
              <w:t>***</w:t>
            </w:r>
          </w:p>
        </w:tc>
        <w:tc>
          <w:tcPr>
            <w:tcW w:w="1030" w:type="dxa"/>
            <w:tcBorders>
              <w:top w:val="nil"/>
              <w:left w:val="nil"/>
              <w:bottom w:val="nil"/>
              <w:right w:val="nil"/>
            </w:tcBorders>
          </w:tcPr>
          <w:p w14:paraId="3DF8252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0.218</w:t>
            </w:r>
          </w:p>
        </w:tc>
      </w:tr>
      <w:tr w:rsidR="00D728DB" w14:paraId="23F89AA3" w14:textId="77777777">
        <w:trPr>
          <w:trHeight w:val="317"/>
          <w:jc w:val="center"/>
        </w:trPr>
        <w:tc>
          <w:tcPr>
            <w:tcW w:w="2500" w:type="dxa"/>
            <w:tcBorders>
              <w:top w:val="nil"/>
              <w:left w:val="nil"/>
              <w:bottom w:val="nil"/>
              <w:right w:val="single" w:sz="4" w:space="0" w:color="auto"/>
            </w:tcBorders>
          </w:tcPr>
          <w:p w14:paraId="078A299E"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村庄固定效应</w:t>
            </w:r>
          </w:p>
        </w:tc>
        <w:tc>
          <w:tcPr>
            <w:tcW w:w="2053" w:type="dxa"/>
            <w:gridSpan w:val="2"/>
            <w:tcBorders>
              <w:top w:val="nil"/>
              <w:left w:val="single" w:sz="4" w:space="0" w:color="auto"/>
              <w:bottom w:val="nil"/>
              <w:right w:val="single" w:sz="4" w:space="0" w:color="auto"/>
            </w:tcBorders>
          </w:tcPr>
          <w:p w14:paraId="5A6B525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c>
          <w:tcPr>
            <w:tcW w:w="2053" w:type="dxa"/>
            <w:gridSpan w:val="2"/>
            <w:tcBorders>
              <w:top w:val="nil"/>
              <w:left w:val="single" w:sz="4" w:space="0" w:color="auto"/>
              <w:bottom w:val="nil"/>
              <w:right w:val="single" w:sz="4" w:space="0" w:color="auto"/>
            </w:tcBorders>
          </w:tcPr>
          <w:p w14:paraId="62419E9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c>
          <w:tcPr>
            <w:tcW w:w="2056" w:type="dxa"/>
            <w:gridSpan w:val="2"/>
            <w:tcBorders>
              <w:top w:val="nil"/>
              <w:left w:val="single" w:sz="4" w:space="0" w:color="auto"/>
              <w:bottom w:val="nil"/>
              <w:right w:val="nil"/>
            </w:tcBorders>
          </w:tcPr>
          <w:p w14:paraId="0A6D739A"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r>
      <w:tr w:rsidR="00D728DB" w14:paraId="0593B8BE" w14:textId="77777777">
        <w:trPr>
          <w:trHeight w:val="317"/>
          <w:jc w:val="center"/>
        </w:trPr>
        <w:tc>
          <w:tcPr>
            <w:tcW w:w="2500" w:type="dxa"/>
            <w:tcBorders>
              <w:top w:val="nil"/>
              <w:left w:val="nil"/>
              <w:bottom w:val="nil"/>
              <w:right w:val="single" w:sz="4" w:space="0" w:color="auto"/>
            </w:tcBorders>
          </w:tcPr>
          <w:p w14:paraId="135121D4"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年份固定效应</w:t>
            </w:r>
          </w:p>
        </w:tc>
        <w:tc>
          <w:tcPr>
            <w:tcW w:w="2053" w:type="dxa"/>
            <w:gridSpan w:val="2"/>
            <w:tcBorders>
              <w:top w:val="nil"/>
              <w:left w:val="single" w:sz="4" w:space="0" w:color="auto"/>
              <w:right w:val="single" w:sz="4" w:space="0" w:color="auto"/>
            </w:tcBorders>
          </w:tcPr>
          <w:p w14:paraId="2A8B87DA"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c>
          <w:tcPr>
            <w:tcW w:w="2053" w:type="dxa"/>
            <w:gridSpan w:val="2"/>
            <w:tcBorders>
              <w:top w:val="nil"/>
              <w:left w:val="single" w:sz="4" w:space="0" w:color="auto"/>
              <w:right w:val="single" w:sz="4" w:space="0" w:color="auto"/>
            </w:tcBorders>
          </w:tcPr>
          <w:p w14:paraId="45E774C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c>
          <w:tcPr>
            <w:tcW w:w="2056" w:type="dxa"/>
            <w:gridSpan w:val="2"/>
            <w:tcBorders>
              <w:top w:val="nil"/>
              <w:left w:val="single" w:sz="4" w:space="0" w:color="auto"/>
              <w:right w:val="nil"/>
            </w:tcBorders>
          </w:tcPr>
          <w:p w14:paraId="5B772A0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r>
      <w:tr w:rsidR="00D728DB" w14:paraId="4697E522" w14:textId="77777777">
        <w:trPr>
          <w:trHeight w:val="317"/>
          <w:jc w:val="center"/>
        </w:trPr>
        <w:tc>
          <w:tcPr>
            <w:tcW w:w="2500" w:type="dxa"/>
            <w:tcBorders>
              <w:top w:val="nil"/>
              <w:left w:val="nil"/>
              <w:bottom w:val="nil"/>
              <w:right w:val="single" w:sz="4" w:space="0" w:color="auto"/>
            </w:tcBorders>
          </w:tcPr>
          <w:p w14:paraId="0F2309F9"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kern w:val="0"/>
                <w:sz w:val="18"/>
                <w:szCs w:val="21"/>
              </w:rPr>
              <w:t>试点选择</w:t>
            </w:r>
            <w:r>
              <w:rPr>
                <w:rFonts w:ascii="Times New Roman" w:eastAsia="宋体" w:hAnsi="Times New Roman" w:cs="Times New Roman" w:hint="eastAsia"/>
                <w:kern w:val="0"/>
                <w:sz w:val="18"/>
                <w:szCs w:val="21"/>
              </w:rPr>
              <w:t>变量</w:t>
            </w:r>
            <w:r>
              <w:rPr>
                <w:rFonts w:ascii="宋体" w:eastAsia="宋体" w:hAnsi="宋体" w:cs="宋体" w:hint="eastAsia"/>
                <w:kern w:val="0"/>
                <w:sz w:val="18"/>
                <w:szCs w:val="21"/>
              </w:rPr>
              <w:t>×</w:t>
            </w:r>
            <w:r>
              <w:rPr>
                <w:rFonts w:ascii="Times New Roman" w:eastAsia="宋体" w:hAnsi="Times New Roman" w:cs="Times New Roman"/>
                <w:kern w:val="0"/>
                <w:sz w:val="18"/>
                <w:szCs w:val="21"/>
              </w:rPr>
              <w:t>年份固定</w:t>
            </w:r>
            <w:r>
              <w:rPr>
                <w:rFonts w:ascii="Times New Roman" w:eastAsia="宋体" w:hAnsi="Times New Roman" w:cs="Times New Roman"/>
                <w:color w:val="000000"/>
                <w:kern w:val="0"/>
                <w:sz w:val="18"/>
                <w:szCs w:val="21"/>
              </w:rPr>
              <w:t>效应</w:t>
            </w:r>
          </w:p>
        </w:tc>
        <w:tc>
          <w:tcPr>
            <w:tcW w:w="2053" w:type="dxa"/>
            <w:gridSpan w:val="2"/>
            <w:tcBorders>
              <w:top w:val="nil"/>
              <w:left w:val="single" w:sz="4" w:space="0" w:color="auto"/>
              <w:bottom w:val="nil"/>
              <w:right w:val="single" w:sz="4" w:space="0" w:color="auto"/>
            </w:tcBorders>
          </w:tcPr>
          <w:p w14:paraId="4E424AB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3" w:type="dxa"/>
            <w:gridSpan w:val="2"/>
            <w:tcBorders>
              <w:top w:val="nil"/>
              <w:left w:val="single" w:sz="4" w:space="0" w:color="auto"/>
              <w:bottom w:val="nil"/>
              <w:right w:val="single" w:sz="4" w:space="0" w:color="auto"/>
            </w:tcBorders>
          </w:tcPr>
          <w:p w14:paraId="6039C76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c>
          <w:tcPr>
            <w:tcW w:w="2056" w:type="dxa"/>
            <w:gridSpan w:val="2"/>
            <w:tcBorders>
              <w:top w:val="nil"/>
              <w:left w:val="single" w:sz="4" w:space="0" w:color="auto"/>
              <w:bottom w:val="nil"/>
              <w:right w:val="nil"/>
            </w:tcBorders>
          </w:tcPr>
          <w:p w14:paraId="23A330E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r>
      <w:tr w:rsidR="00D728DB" w14:paraId="2810D5E2" w14:textId="77777777">
        <w:trPr>
          <w:trHeight w:val="317"/>
          <w:jc w:val="center"/>
        </w:trPr>
        <w:tc>
          <w:tcPr>
            <w:tcW w:w="2500" w:type="dxa"/>
            <w:tcBorders>
              <w:top w:val="nil"/>
              <w:left w:val="nil"/>
              <w:right w:val="single" w:sz="4" w:space="0" w:color="auto"/>
            </w:tcBorders>
            <w:vAlign w:val="center"/>
          </w:tcPr>
          <w:p w14:paraId="4C3E33AD"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试点选择</w:t>
            </w:r>
            <w:r>
              <w:rPr>
                <w:rFonts w:ascii="Times New Roman" w:eastAsia="宋体" w:hAnsi="Times New Roman" w:cs="Times New Roman" w:hint="eastAsia"/>
                <w:color w:val="000000"/>
                <w:kern w:val="0"/>
                <w:sz w:val="18"/>
                <w:szCs w:val="21"/>
              </w:rPr>
              <w:t>变量</w:t>
            </w:r>
            <w:r>
              <w:rPr>
                <w:rFonts w:ascii="宋体" w:eastAsia="宋体" w:hAnsi="宋体" w:cs="宋体" w:hint="eastAsia"/>
                <w:kern w:val="0"/>
                <w:sz w:val="18"/>
                <w:szCs w:val="21"/>
              </w:rPr>
              <w:t>×</w:t>
            </w:r>
            <w:r>
              <w:rPr>
                <w:rFonts w:ascii="Times New Roman" w:eastAsia="宋体" w:hAnsi="Times New Roman" w:cs="Times New Roman" w:hint="eastAsia"/>
                <w:color w:val="000000"/>
                <w:kern w:val="0"/>
                <w:sz w:val="18"/>
                <w:szCs w:val="21"/>
              </w:rPr>
              <w:t>时间趋势一次项</w:t>
            </w:r>
          </w:p>
        </w:tc>
        <w:tc>
          <w:tcPr>
            <w:tcW w:w="2053" w:type="dxa"/>
            <w:gridSpan w:val="2"/>
            <w:tcBorders>
              <w:top w:val="nil"/>
              <w:left w:val="single" w:sz="4" w:space="0" w:color="auto"/>
              <w:right w:val="single" w:sz="4" w:space="0" w:color="auto"/>
            </w:tcBorders>
          </w:tcPr>
          <w:p w14:paraId="0951440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3" w:type="dxa"/>
            <w:gridSpan w:val="2"/>
            <w:tcBorders>
              <w:top w:val="nil"/>
              <w:left w:val="single" w:sz="4" w:space="0" w:color="auto"/>
              <w:right w:val="single" w:sz="4" w:space="0" w:color="auto"/>
            </w:tcBorders>
          </w:tcPr>
          <w:p w14:paraId="0DAB5B4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6" w:type="dxa"/>
            <w:gridSpan w:val="2"/>
            <w:tcBorders>
              <w:top w:val="nil"/>
              <w:left w:val="single" w:sz="4" w:space="0" w:color="auto"/>
              <w:right w:val="nil"/>
            </w:tcBorders>
          </w:tcPr>
          <w:p w14:paraId="01DA202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r>
      <w:tr w:rsidR="00D728DB" w14:paraId="639D8270" w14:textId="77777777">
        <w:trPr>
          <w:trHeight w:val="317"/>
          <w:jc w:val="center"/>
        </w:trPr>
        <w:tc>
          <w:tcPr>
            <w:tcW w:w="2500" w:type="dxa"/>
            <w:tcBorders>
              <w:top w:val="nil"/>
              <w:left w:val="nil"/>
              <w:bottom w:val="nil"/>
              <w:right w:val="single" w:sz="4" w:space="0" w:color="auto"/>
            </w:tcBorders>
            <w:vAlign w:val="center"/>
          </w:tcPr>
          <w:p w14:paraId="28EA04CA"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试点选择</w:t>
            </w:r>
            <w:r>
              <w:rPr>
                <w:rFonts w:ascii="Times New Roman" w:eastAsia="宋体" w:hAnsi="Times New Roman" w:cs="Times New Roman" w:hint="eastAsia"/>
                <w:color w:val="000000"/>
                <w:kern w:val="0"/>
                <w:sz w:val="18"/>
                <w:szCs w:val="21"/>
              </w:rPr>
              <w:t>变量</w:t>
            </w:r>
            <w:r>
              <w:rPr>
                <w:rFonts w:ascii="宋体" w:eastAsia="宋体" w:hAnsi="宋体" w:cs="宋体" w:hint="eastAsia"/>
                <w:kern w:val="0"/>
                <w:sz w:val="18"/>
                <w:szCs w:val="21"/>
              </w:rPr>
              <w:t>×</w:t>
            </w:r>
            <w:r>
              <w:rPr>
                <w:rFonts w:ascii="Times New Roman" w:eastAsia="宋体" w:hAnsi="Times New Roman" w:cs="Times New Roman" w:hint="eastAsia"/>
                <w:color w:val="000000"/>
                <w:kern w:val="0"/>
                <w:sz w:val="18"/>
                <w:szCs w:val="21"/>
              </w:rPr>
              <w:t>时间趋势二次项</w:t>
            </w:r>
          </w:p>
        </w:tc>
        <w:tc>
          <w:tcPr>
            <w:tcW w:w="2053" w:type="dxa"/>
            <w:gridSpan w:val="2"/>
            <w:tcBorders>
              <w:top w:val="nil"/>
              <w:left w:val="single" w:sz="4" w:space="0" w:color="auto"/>
              <w:bottom w:val="nil"/>
              <w:right w:val="single" w:sz="4" w:space="0" w:color="auto"/>
            </w:tcBorders>
          </w:tcPr>
          <w:p w14:paraId="34C6810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3" w:type="dxa"/>
            <w:gridSpan w:val="2"/>
            <w:tcBorders>
              <w:top w:val="nil"/>
              <w:left w:val="single" w:sz="4" w:space="0" w:color="auto"/>
              <w:bottom w:val="nil"/>
              <w:right w:val="single" w:sz="4" w:space="0" w:color="auto"/>
            </w:tcBorders>
          </w:tcPr>
          <w:p w14:paraId="3E5042CE"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6" w:type="dxa"/>
            <w:gridSpan w:val="2"/>
            <w:tcBorders>
              <w:top w:val="nil"/>
              <w:left w:val="single" w:sz="4" w:space="0" w:color="auto"/>
              <w:bottom w:val="nil"/>
              <w:right w:val="nil"/>
            </w:tcBorders>
          </w:tcPr>
          <w:p w14:paraId="281FB63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r>
      <w:tr w:rsidR="00D728DB" w14:paraId="20C85267" w14:textId="77777777">
        <w:trPr>
          <w:trHeight w:val="317"/>
          <w:jc w:val="center"/>
        </w:trPr>
        <w:tc>
          <w:tcPr>
            <w:tcW w:w="2500" w:type="dxa"/>
            <w:tcBorders>
              <w:top w:val="nil"/>
              <w:left w:val="nil"/>
              <w:bottom w:val="single" w:sz="4" w:space="0" w:color="auto"/>
              <w:right w:val="single" w:sz="4" w:space="0" w:color="auto"/>
            </w:tcBorders>
            <w:vAlign w:val="center"/>
          </w:tcPr>
          <w:p w14:paraId="2CA20092"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试点选择</w:t>
            </w:r>
            <w:r>
              <w:rPr>
                <w:rFonts w:ascii="Times New Roman" w:eastAsia="宋体" w:hAnsi="Times New Roman" w:cs="Times New Roman" w:hint="eastAsia"/>
                <w:color w:val="000000"/>
                <w:kern w:val="0"/>
                <w:sz w:val="18"/>
                <w:szCs w:val="21"/>
              </w:rPr>
              <w:t>变量</w:t>
            </w:r>
            <w:r>
              <w:rPr>
                <w:rFonts w:ascii="宋体" w:eastAsia="宋体" w:hAnsi="宋体" w:cs="宋体" w:hint="eastAsia"/>
                <w:kern w:val="0"/>
                <w:sz w:val="18"/>
                <w:szCs w:val="21"/>
              </w:rPr>
              <w:t>×</w:t>
            </w:r>
            <w:r>
              <w:rPr>
                <w:rFonts w:ascii="Times New Roman" w:eastAsia="宋体" w:hAnsi="Times New Roman" w:cs="Times New Roman" w:hint="eastAsia"/>
                <w:color w:val="000000"/>
                <w:kern w:val="0"/>
                <w:sz w:val="18"/>
                <w:szCs w:val="21"/>
              </w:rPr>
              <w:t>时间趋势三次项</w:t>
            </w:r>
          </w:p>
        </w:tc>
        <w:tc>
          <w:tcPr>
            <w:tcW w:w="2053" w:type="dxa"/>
            <w:gridSpan w:val="2"/>
            <w:tcBorders>
              <w:top w:val="nil"/>
              <w:left w:val="single" w:sz="4" w:space="0" w:color="auto"/>
              <w:bottom w:val="single" w:sz="4" w:space="0" w:color="auto"/>
              <w:right w:val="single" w:sz="4" w:space="0" w:color="auto"/>
            </w:tcBorders>
          </w:tcPr>
          <w:p w14:paraId="5DFC9A82"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3" w:type="dxa"/>
            <w:gridSpan w:val="2"/>
            <w:tcBorders>
              <w:top w:val="nil"/>
              <w:left w:val="single" w:sz="4" w:space="0" w:color="auto"/>
              <w:bottom w:val="single" w:sz="4" w:space="0" w:color="auto"/>
              <w:right w:val="single" w:sz="4" w:space="0" w:color="auto"/>
            </w:tcBorders>
          </w:tcPr>
          <w:p w14:paraId="3EC0534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hint="eastAsia"/>
                <w:color w:val="000000"/>
                <w:kern w:val="0"/>
                <w:sz w:val="18"/>
                <w:szCs w:val="21"/>
              </w:rPr>
              <w:t>未控制</w:t>
            </w:r>
          </w:p>
        </w:tc>
        <w:tc>
          <w:tcPr>
            <w:tcW w:w="2056" w:type="dxa"/>
            <w:gridSpan w:val="2"/>
            <w:tcBorders>
              <w:top w:val="nil"/>
              <w:left w:val="single" w:sz="4" w:space="0" w:color="auto"/>
              <w:bottom w:val="single" w:sz="4" w:space="0" w:color="auto"/>
              <w:right w:val="nil"/>
            </w:tcBorders>
          </w:tcPr>
          <w:p w14:paraId="7347B3C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已控制</w:t>
            </w:r>
          </w:p>
        </w:tc>
      </w:tr>
      <w:tr w:rsidR="00D728DB" w14:paraId="62223B23" w14:textId="77777777">
        <w:trPr>
          <w:trHeight w:val="317"/>
          <w:jc w:val="center"/>
        </w:trPr>
        <w:tc>
          <w:tcPr>
            <w:tcW w:w="2500" w:type="dxa"/>
            <w:tcBorders>
              <w:top w:val="single" w:sz="4" w:space="0" w:color="auto"/>
              <w:left w:val="nil"/>
              <w:bottom w:val="nil"/>
              <w:right w:val="single" w:sz="4" w:space="0" w:color="auto"/>
            </w:tcBorders>
            <w:vAlign w:val="center"/>
          </w:tcPr>
          <w:p w14:paraId="400DF7FC"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观测值</w:t>
            </w:r>
          </w:p>
        </w:tc>
        <w:tc>
          <w:tcPr>
            <w:tcW w:w="2053" w:type="dxa"/>
            <w:gridSpan w:val="2"/>
            <w:tcBorders>
              <w:top w:val="single" w:sz="4" w:space="0" w:color="auto"/>
              <w:left w:val="single" w:sz="4" w:space="0" w:color="auto"/>
              <w:bottom w:val="nil"/>
              <w:right w:val="single" w:sz="4" w:space="0" w:color="auto"/>
            </w:tcBorders>
          </w:tcPr>
          <w:p w14:paraId="72EF4BB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2651</w:t>
            </w:r>
          </w:p>
        </w:tc>
        <w:tc>
          <w:tcPr>
            <w:tcW w:w="2053" w:type="dxa"/>
            <w:gridSpan w:val="2"/>
            <w:tcBorders>
              <w:top w:val="single" w:sz="4" w:space="0" w:color="auto"/>
              <w:left w:val="single" w:sz="4" w:space="0" w:color="auto"/>
              <w:bottom w:val="nil"/>
              <w:right w:val="single" w:sz="4" w:space="0" w:color="auto"/>
            </w:tcBorders>
          </w:tcPr>
          <w:p w14:paraId="6138D57E"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2651</w:t>
            </w:r>
          </w:p>
        </w:tc>
        <w:tc>
          <w:tcPr>
            <w:tcW w:w="2056" w:type="dxa"/>
            <w:gridSpan w:val="2"/>
            <w:tcBorders>
              <w:top w:val="single" w:sz="4" w:space="0" w:color="auto"/>
              <w:left w:val="single" w:sz="4" w:space="0" w:color="auto"/>
              <w:bottom w:val="nil"/>
              <w:right w:val="nil"/>
            </w:tcBorders>
          </w:tcPr>
          <w:p w14:paraId="5C63222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2651</w:t>
            </w:r>
          </w:p>
        </w:tc>
      </w:tr>
      <w:tr w:rsidR="00D728DB" w14:paraId="4653CEF4" w14:textId="77777777">
        <w:trPr>
          <w:trHeight w:val="317"/>
          <w:jc w:val="center"/>
        </w:trPr>
        <w:tc>
          <w:tcPr>
            <w:tcW w:w="2500" w:type="dxa"/>
            <w:tcBorders>
              <w:top w:val="nil"/>
              <w:left w:val="nil"/>
              <w:bottom w:val="single" w:sz="12" w:space="0" w:color="auto"/>
              <w:right w:val="single" w:sz="4" w:space="0" w:color="auto"/>
            </w:tcBorders>
            <w:vAlign w:val="center"/>
          </w:tcPr>
          <w:p w14:paraId="5643890D" w14:textId="77777777" w:rsidR="00D728DB" w:rsidRDefault="00000000">
            <w:pPr>
              <w:autoSpaceDE w:val="0"/>
              <w:autoSpaceDN w:val="0"/>
              <w:spacing w:line="300" w:lineRule="exact"/>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调整后的</w:t>
            </w:r>
            <w:r>
              <w:rPr>
                <w:rFonts w:ascii="Times New Roman" w:eastAsia="宋体" w:hAnsi="Times New Roman" w:cs="Times New Roman"/>
                <w:color w:val="000000"/>
                <w:kern w:val="0"/>
                <w:sz w:val="18"/>
                <w:szCs w:val="21"/>
              </w:rPr>
              <w:t>R</w:t>
            </w:r>
            <w:r>
              <w:rPr>
                <w:rFonts w:ascii="Times New Roman" w:eastAsia="宋体" w:hAnsi="Times New Roman" w:cs="Times New Roman"/>
                <w:color w:val="000000"/>
                <w:kern w:val="0"/>
                <w:sz w:val="18"/>
                <w:szCs w:val="21"/>
                <w:vertAlign w:val="superscript"/>
              </w:rPr>
              <w:t>2</w:t>
            </w:r>
          </w:p>
        </w:tc>
        <w:tc>
          <w:tcPr>
            <w:tcW w:w="2053" w:type="dxa"/>
            <w:gridSpan w:val="2"/>
            <w:tcBorders>
              <w:top w:val="nil"/>
              <w:left w:val="single" w:sz="4" w:space="0" w:color="auto"/>
              <w:bottom w:val="single" w:sz="12" w:space="0" w:color="auto"/>
              <w:right w:val="single" w:sz="4" w:space="0" w:color="auto"/>
            </w:tcBorders>
          </w:tcPr>
          <w:p w14:paraId="77EDA1A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0.026</w:t>
            </w:r>
          </w:p>
        </w:tc>
        <w:tc>
          <w:tcPr>
            <w:tcW w:w="2053" w:type="dxa"/>
            <w:gridSpan w:val="2"/>
            <w:tcBorders>
              <w:top w:val="nil"/>
              <w:left w:val="single" w:sz="4" w:space="0" w:color="auto"/>
              <w:bottom w:val="single" w:sz="12" w:space="0" w:color="auto"/>
              <w:right w:val="single" w:sz="4" w:space="0" w:color="auto"/>
            </w:tcBorders>
          </w:tcPr>
          <w:p w14:paraId="7260172D"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0.030</w:t>
            </w:r>
          </w:p>
        </w:tc>
        <w:tc>
          <w:tcPr>
            <w:tcW w:w="2056" w:type="dxa"/>
            <w:gridSpan w:val="2"/>
            <w:tcBorders>
              <w:top w:val="nil"/>
              <w:left w:val="single" w:sz="4" w:space="0" w:color="auto"/>
              <w:bottom w:val="single" w:sz="12" w:space="0" w:color="auto"/>
              <w:right w:val="nil"/>
            </w:tcBorders>
          </w:tcPr>
          <w:p w14:paraId="6B66158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21"/>
              </w:rPr>
            </w:pPr>
            <w:r>
              <w:rPr>
                <w:rFonts w:ascii="Times New Roman" w:eastAsia="宋体" w:hAnsi="Times New Roman" w:cs="Times New Roman"/>
                <w:color w:val="000000"/>
                <w:kern w:val="0"/>
                <w:sz w:val="18"/>
                <w:szCs w:val="21"/>
              </w:rPr>
              <w:t>0.027</w:t>
            </w:r>
          </w:p>
        </w:tc>
      </w:tr>
    </w:tbl>
    <w:p w14:paraId="18373F6F" w14:textId="77777777" w:rsidR="00D728DB" w:rsidRDefault="00000000">
      <w:pPr>
        <w:ind w:firstLineChars="200" w:firstLine="332"/>
        <w:rPr>
          <w:rFonts w:ascii="Times New Roman" w:eastAsia="宋体" w:hAnsi="Times New Roman" w:cs="Times New Roman"/>
          <w:color w:val="000000"/>
          <w:sz w:val="18"/>
          <w:szCs w:val="16"/>
        </w:rPr>
      </w:pPr>
      <w:r>
        <w:rPr>
          <w:rFonts w:ascii="Times New Roman" w:eastAsia="宋体" w:hAnsi="Times New Roman" w:cs="Times New Roman" w:hint="eastAsia"/>
          <w:color w:val="000000"/>
          <w:sz w:val="18"/>
          <w:szCs w:val="16"/>
        </w:rPr>
        <w:t>注：</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和</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分别表示</w:t>
      </w:r>
      <w:r>
        <w:rPr>
          <w:rFonts w:ascii="Times New Roman" w:eastAsia="宋体" w:hAnsi="Times New Roman" w:cs="Times New Roman"/>
          <w:color w:val="000000"/>
          <w:sz w:val="18"/>
          <w:szCs w:val="16"/>
        </w:rPr>
        <w:t>1%</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5%</w:t>
      </w:r>
      <w:r>
        <w:rPr>
          <w:rFonts w:ascii="Times New Roman" w:eastAsia="宋体" w:hAnsi="Times New Roman" w:cs="Times New Roman"/>
          <w:color w:val="000000"/>
          <w:sz w:val="18"/>
          <w:szCs w:val="16"/>
        </w:rPr>
        <w:t>和</w:t>
      </w:r>
      <w:r>
        <w:rPr>
          <w:rFonts w:ascii="Times New Roman" w:eastAsia="宋体" w:hAnsi="Times New Roman" w:cs="Times New Roman"/>
          <w:color w:val="000000"/>
          <w:sz w:val="18"/>
          <w:szCs w:val="16"/>
        </w:rPr>
        <w:t>10%</w:t>
      </w:r>
      <w:r>
        <w:rPr>
          <w:rFonts w:ascii="Times New Roman" w:eastAsia="宋体" w:hAnsi="Times New Roman" w:cs="Times New Roman"/>
          <w:color w:val="000000"/>
          <w:sz w:val="18"/>
          <w:szCs w:val="16"/>
        </w:rPr>
        <w:t>的显著性水平。</w:t>
      </w:r>
    </w:p>
    <w:p w14:paraId="1A89422B" w14:textId="77777777" w:rsidR="00D728DB" w:rsidRDefault="00000000">
      <w:pPr>
        <w:spacing w:line="240" w:lineRule="atLeast"/>
        <w:ind w:firstLineChars="200" w:firstLine="332"/>
        <w:rPr>
          <w:rFonts w:ascii="Times New Roman" w:eastAsia="黑体" w:hAnsi="Times New Roman" w:cs="Times New Roman"/>
          <w:bCs/>
          <w:color w:val="000000"/>
          <w:sz w:val="18"/>
          <w:szCs w:val="18"/>
        </w:rPr>
      </w:pPr>
      <w:r>
        <w:rPr>
          <w:rFonts w:ascii="Times New Roman" w:eastAsia="黑体" w:hAnsi="Times New Roman" w:cs="Times New Roman" w:hint="eastAsia"/>
          <w:bCs/>
          <w:color w:val="000000"/>
          <w:sz w:val="18"/>
          <w:szCs w:val="18"/>
        </w:rPr>
        <w:t>表</w:t>
      </w:r>
      <w:r>
        <w:rPr>
          <w:rFonts w:ascii="Times New Roman" w:eastAsia="黑体" w:hAnsi="Times New Roman" w:cs="Times New Roman"/>
          <w:bCs/>
          <w:color w:val="000000"/>
          <w:sz w:val="18"/>
          <w:szCs w:val="18"/>
        </w:rPr>
        <w:t xml:space="preserve">3 </w:t>
      </w:r>
      <w:r>
        <w:rPr>
          <w:rFonts w:ascii="Times New Roman" w:eastAsia="黑体" w:hAnsi="Times New Roman" w:cs="Times New Roman" w:hint="eastAsia"/>
          <w:bCs/>
          <w:color w:val="000000"/>
          <w:sz w:val="18"/>
          <w:szCs w:val="18"/>
        </w:rPr>
        <w:t xml:space="preserve">                         </w:t>
      </w:r>
      <w:r>
        <w:rPr>
          <w:rFonts w:ascii="Times New Roman" w:eastAsia="黑体" w:hAnsi="Times New Roman" w:cs="Times New Roman" w:hint="eastAsia"/>
          <w:bCs/>
          <w:color w:val="000000"/>
          <w:sz w:val="18"/>
          <w:szCs w:val="18"/>
        </w:rPr>
        <w:t>政策实施对外出劳动力占比影响的稳健性检验结果</w:t>
      </w:r>
    </w:p>
    <w:tbl>
      <w:tblPr>
        <w:tblW w:w="8691" w:type="dxa"/>
        <w:jc w:val="center"/>
        <w:tblLayout w:type="fixed"/>
        <w:tblCellMar>
          <w:left w:w="75" w:type="dxa"/>
          <w:right w:w="75" w:type="dxa"/>
        </w:tblCellMar>
        <w:tblLook w:val="04A0" w:firstRow="1" w:lastRow="0" w:firstColumn="1" w:lastColumn="0" w:noHBand="0" w:noVBand="1"/>
      </w:tblPr>
      <w:tblGrid>
        <w:gridCol w:w="2514"/>
        <w:gridCol w:w="1182"/>
        <w:gridCol w:w="1163"/>
        <w:gridCol w:w="1200"/>
        <w:gridCol w:w="1235"/>
        <w:gridCol w:w="1397"/>
      </w:tblGrid>
      <w:tr w:rsidR="00D728DB" w14:paraId="1875A8F4" w14:textId="77777777">
        <w:trPr>
          <w:trHeight w:val="317"/>
          <w:jc w:val="center"/>
        </w:trPr>
        <w:tc>
          <w:tcPr>
            <w:tcW w:w="2514" w:type="dxa"/>
            <w:vMerge w:val="restart"/>
            <w:tcBorders>
              <w:top w:val="single" w:sz="12" w:space="0" w:color="auto"/>
              <w:left w:val="nil"/>
              <w:right w:val="single" w:sz="4" w:space="0" w:color="auto"/>
            </w:tcBorders>
            <w:vAlign w:val="center"/>
          </w:tcPr>
          <w:p w14:paraId="1EBC31F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变量</w:t>
            </w:r>
          </w:p>
        </w:tc>
        <w:tc>
          <w:tcPr>
            <w:tcW w:w="6177" w:type="dxa"/>
            <w:gridSpan w:val="5"/>
            <w:tcBorders>
              <w:top w:val="single" w:sz="12" w:space="0" w:color="auto"/>
              <w:left w:val="single" w:sz="4" w:space="0" w:color="auto"/>
              <w:bottom w:val="single" w:sz="4" w:space="0" w:color="auto"/>
            </w:tcBorders>
          </w:tcPr>
          <w:p w14:paraId="34D6332A"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被解释变量：外出劳动力占比</w:t>
            </w:r>
          </w:p>
        </w:tc>
      </w:tr>
      <w:tr w:rsidR="00D728DB" w14:paraId="6F417B0D" w14:textId="77777777">
        <w:trPr>
          <w:trHeight w:val="317"/>
          <w:jc w:val="center"/>
        </w:trPr>
        <w:tc>
          <w:tcPr>
            <w:tcW w:w="2514" w:type="dxa"/>
            <w:vMerge/>
            <w:tcBorders>
              <w:left w:val="nil"/>
              <w:right w:val="single" w:sz="4" w:space="0" w:color="auto"/>
            </w:tcBorders>
          </w:tcPr>
          <w:p w14:paraId="74DF522F" w14:textId="77777777" w:rsidR="00D728DB" w:rsidRDefault="00D728DB">
            <w:pPr>
              <w:autoSpaceDE w:val="0"/>
              <w:autoSpaceDN w:val="0"/>
              <w:spacing w:line="300" w:lineRule="exact"/>
              <w:rPr>
                <w:rFonts w:ascii="Times New Roman" w:eastAsia="宋体" w:hAnsi="Times New Roman" w:cs="Times New Roman"/>
                <w:color w:val="000000"/>
                <w:kern w:val="0"/>
                <w:sz w:val="18"/>
                <w:szCs w:val="18"/>
              </w:rPr>
            </w:pPr>
          </w:p>
        </w:tc>
        <w:tc>
          <w:tcPr>
            <w:tcW w:w="1182" w:type="dxa"/>
            <w:tcBorders>
              <w:top w:val="single" w:sz="4" w:space="0" w:color="auto"/>
              <w:left w:val="single" w:sz="4" w:space="0" w:color="auto"/>
              <w:bottom w:val="nil"/>
            </w:tcBorders>
          </w:tcPr>
          <w:p w14:paraId="3660C219"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剔除“宽带中国”试点样本</w:t>
            </w:r>
          </w:p>
        </w:tc>
        <w:tc>
          <w:tcPr>
            <w:tcW w:w="1163" w:type="dxa"/>
            <w:tcBorders>
              <w:top w:val="single" w:sz="4" w:space="0" w:color="auto"/>
              <w:bottom w:val="nil"/>
            </w:tcBorders>
          </w:tcPr>
          <w:p w14:paraId="3902F7A6"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kern w:val="0"/>
                <w:sz w:val="18"/>
                <w:szCs w:val="18"/>
              </w:rPr>
              <w:t>剔除</w:t>
            </w:r>
            <w:r>
              <w:rPr>
                <w:rFonts w:ascii="Times New Roman" w:eastAsia="宋体" w:hAnsi="Times New Roman" w:cs="Times New Roman"/>
                <w:color w:val="000000"/>
                <w:kern w:val="0"/>
                <w:sz w:val="18"/>
                <w:szCs w:val="18"/>
              </w:rPr>
              <w:t>75</w:t>
            </w:r>
            <w:r>
              <w:rPr>
                <w:rFonts w:ascii="Times New Roman" w:eastAsia="宋体" w:hAnsi="Times New Roman" w:cs="Times New Roman" w:hint="eastAsia"/>
                <w:color w:val="000000"/>
                <w:kern w:val="0"/>
                <w:sz w:val="18"/>
                <w:szCs w:val="18"/>
              </w:rPr>
              <w:t>分位点以上样本</w:t>
            </w:r>
          </w:p>
        </w:tc>
        <w:tc>
          <w:tcPr>
            <w:tcW w:w="1200" w:type="dxa"/>
            <w:tcBorders>
              <w:top w:val="single" w:sz="4" w:space="0" w:color="auto"/>
              <w:bottom w:val="nil"/>
            </w:tcBorders>
          </w:tcPr>
          <w:p w14:paraId="41E3687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剔除</w:t>
            </w:r>
            <w:r>
              <w:rPr>
                <w:rFonts w:ascii="Times New Roman" w:eastAsia="宋体" w:hAnsi="Times New Roman" w:cs="Times New Roman"/>
                <w:color w:val="000000"/>
                <w:kern w:val="0"/>
                <w:sz w:val="18"/>
                <w:szCs w:val="18"/>
              </w:rPr>
              <w:t>80</w:t>
            </w:r>
            <w:r>
              <w:rPr>
                <w:rFonts w:ascii="Times New Roman" w:eastAsia="宋体" w:hAnsi="Times New Roman" w:cs="Times New Roman" w:hint="eastAsia"/>
                <w:color w:val="000000"/>
                <w:kern w:val="0"/>
                <w:sz w:val="18"/>
                <w:szCs w:val="18"/>
              </w:rPr>
              <w:t>分位点以上样本</w:t>
            </w:r>
          </w:p>
        </w:tc>
        <w:tc>
          <w:tcPr>
            <w:tcW w:w="1235" w:type="dxa"/>
            <w:tcBorders>
              <w:top w:val="single" w:sz="4" w:space="0" w:color="auto"/>
              <w:bottom w:val="nil"/>
            </w:tcBorders>
          </w:tcPr>
          <w:p w14:paraId="4C2C13F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剔除</w:t>
            </w:r>
            <w:r>
              <w:rPr>
                <w:rFonts w:ascii="Times New Roman" w:eastAsia="宋体" w:hAnsi="Times New Roman" w:cs="Times New Roman"/>
                <w:color w:val="000000"/>
                <w:kern w:val="0"/>
                <w:sz w:val="18"/>
                <w:szCs w:val="18"/>
              </w:rPr>
              <w:t>90</w:t>
            </w:r>
            <w:r>
              <w:rPr>
                <w:rFonts w:ascii="Times New Roman" w:eastAsia="宋体" w:hAnsi="Times New Roman" w:cs="Times New Roman" w:hint="eastAsia"/>
                <w:color w:val="000000"/>
                <w:kern w:val="0"/>
                <w:sz w:val="18"/>
                <w:szCs w:val="18"/>
              </w:rPr>
              <w:t>分位点以上样本</w:t>
            </w:r>
          </w:p>
        </w:tc>
        <w:tc>
          <w:tcPr>
            <w:tcW w:w="1397" w:type="dxa"/>
            <w:tcBorders>
              <w:top w:val="single" w:sz="4" w:space="0" w:color="auto"/>
              <w:bottom w:val="nil"/>
            </w:tcBorders>
          </w:tcPr>
          <w:p w14:paraId="5206F06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放宽农村劳动力外出就业的概念</w:t>
            </w:r>
          </w:p>
        </w:tc>
      </w:tr>
      <w:tr w:rsidR="00D728DB" w14:paraId="7F71B23B" w14:textId="77777777">
        <w:trPr>
          <w:trHeight w:val="317"/>
          <w:jc w:val="center"/>
        </w:trPr>
        <w:tc>
          <w:tcPr>
            <w:tcW w:w="2514" w:type="dxa"/>
            <w:vMerge/>
            <w:tcBorders>
              <w:left w:val="nil"/>
              <w:bottom w:val="single" w:sz="4" w:space="0" w:color="auto"/>
              <w:right w:val="single" w:sz="4" w:space="0" w:color="auto"/>
            </w:tcBorders>
          </w:tcPr>
          <w:p w14:paraId="3E1AA78C" w14:textId="77777777" w:rsidR="00D728DB" w:rsidRDefault="00D728DB">
            <w:pPr>
              <w:autoSpaceDE w:val="0"/>
              <w:autoSpaceDN w:val="0"/>
              <w:spacing w:line="300" w:lineRule="exact"/>
              <w:rPr>
                <w:rFonts w:ascii="Times New Roman" w:eastAsia="宋体" w:hAnsi="Times New Roman" w:cs="Times New Roman"/>
                <w:color w:val="000000"/>
                <w:kern w:val="0"/>
                <w:sz w:val="18"/>
                <w:szCs w:val="18"/>
              </w:rPr>
            </w:pPr>
          </w:p>
        </w:tc>
        <w:tc>
          <w:tcPr>
            <w:tcW w:w="1182" w:type="dxa"/>
            <w:tcBorders>
              <w:top w:val="nil"/>
              <w:left w:val="single" w:sz="4" w:space="0" w:color="auto"/>
              <w:bottom w:val="single" w:sz="4" w:space="0" w:color="auto"/>
            </w:tcBorders>
          </w:tcPr>
          <w:p w14:paraId="1F9A6939" w14:textId="77777777" w:rsidR="00D728DB" w:rsidRDefault="00000000">
            <w:pPr>
              <w:autoSpaceDE w:val="0"/>
              <w:autoSpaceDN w:val="0"/>
              <w:spacing w:line="300" w:lineRule="exact"/>
              <w:jc w:val="center"/>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8"/>
              </w:rPr>
              <w:t>（</w:t>
            </w:r>
            <w:r>
              <w:rPr>
                <w:rFonts w:ascii="Times New Roman" w:eastAsia="宋体" w:hAnsi="Times New Roman" w:cs="Times New Roman" w:hint="eastAsia"/>
                <w:color w:val="000000"/>
                <w:sz w:val="18"/>
                <w:szCs w:val="18"/>
              </w:rPr>
              <w:t>1</w:t>
            </w:r>
            <w:r>
              <w:rPr>
                <w:rFonts w:ascii="Times New Roman" w:eastAsia="宋体" w:hAnsi="Times New Roman" w:cs="Times New Roman" w:hint="eastAsia"/>
                <w:color w:val="000000"/>
                <w:sz w:val="18"/>
                <w:szCs w:val="18"/>
              </w:rPr>
              <w:t>）</w:t>
            </w:r>
          </w:p>
        </w:tc>
        <w:tc>
          <w:tcPr>
            <w:tcW w:w="1163" w:type="dxa"/>
            <w:tcBorders>
              <w:top w:val="nil"/>
              <w:bottom w:val="single" w:sz="4" w:space="0" w:color="auto"/>
            </w:tcBorders>
          </w:tcPr>
          <w:p w14:paraId="01C36E8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2</w:t>
            </w:r>
            <w:r>
              <w:rPr>
                <w:rFonts w:ascii="Times New Roman" w:eastAsia="宋体" w:hAnsi="Times New Roman" w:cs="Times New Roman" w:hint="eastAsia"/>
                <w:color w:val="000000"/>
                <w:kern w:val="0"/>
                <w:sz w:val="18"/>
                <w:szCs w:val="18"/>
              </w:rPr>
              <w:t>）</w:t>
            </w:r>
          </w:p>
        </w:tc>
        <w:tc>
          <w:tcPr>
            <w:tcW w:w="1200" w:type="dxa"/>
            <w:tcBorders>
              <w:top w:val="nil"/>
              <w:bottom w:val="single" w:sz="4" w:space="0" w:color="auto"/>
            </w:tcBorders>
          </w:tcPr>
          <w:p w14:paraId="4172E03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3</w:t>
            </w:r>
            <w:r>
              <w:rPr>
                <w:rFonts w:ascii="Times New Roman" w:eastAsia="宋体" w:hAnsi="Times New Roman" w:cs="Times New Roman" w:hint="eastAsia"/>
                <w:color w:val="000000"/>
                <w:kern w:val="0"/>
                <w:sz w:val="18"/>
                <w:szCs w:val="18"/>
              </w:rPr>
              <w:t>）</w:t>
            </w:r>
          </w:p>
        </w:tc>
        <w:tc>
          <w:tcPr>
            <w:tcW w:w="1235" w:type="dxa"/>
            <w:tcBorders>
              <w:top w:val="nil"/>
              <w:bottom w:val="single" w:sz="4" w:space="0" w:color="auto"/>
            </w:tcBorders>
          </w:tcPr>
          <w:p w14:paraId="6F10954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4</w:t>
            </w:r>
            <w:r>
              <w:rPr>
                <w:rFonts w:ascii="Times New Roman" w:eastAsia="宋体" w:hAnsi="Times New Roman" w:cs="Times New Roman" w:hint="eastAsia"/>
                <w:color w:val="000000"/>
                <w:kern w:val="0"/>
                <w:sz w:val="18"/>
                <w:szCs w:val="18"/>
              </w:rPr>
              <w:t>）</w:t>
            </w:r>
          </w:p>
        </w:tc>
        <w:tc>
          <w:tcPr>
            <w:tcW w:w="1397" w:type="dxa"/>
            <w:tcBorders>
              <w:top w:val="nil"/>
              <w:bottom w:val="single" w:sz="4" w:space="0" w:color="auto"/>
            </w:tcBorders>
          </w:tcPr>
          <w:p w14:paraId="6A3B492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5</w:t>
            </w:r>
            <w:r>
              <w:rPr>
                <w:rFonts w:ascii="Times New Roman" w:eastAsia="宋体" w:hAnsi="Times New Roman" w:cs="Times New Roman" w:hint="eastAsia"/>
                <w:color w:val="000000"/>
                <w:kern w:val="0"/>
                <w:sz w:val="18"/>
                <w:szCs w:val="18"/>
              </w:rPr>
              <w:t>）</w:t>
            </w:r>
          </w:p>
        </w:tc>
      </w:tr>
      <w:tr w:rsidR="00D728DB" w14:paraId="672C810D" w14:textId="77777777">
        <w:trPr>
          <w:trHeight w:val="317"/>
          <w:jc w:val="center"/>
        </w:trPr>
        <w:tc>
          <w:tcPr>
            <w:tcW w:w="2514" w:type="dxa"/>
            <w:tcBorders>
              <w:top w:val="single" w:sz="4" w:space="0" w:color="auto"/>
              <w:left w:val="nil"/>
              <w:bottom w:val="nil"/>
              <w:right w:val="single" w:sz="4" w:space="0" w:color="auto"/>
            </w:tcBorders>
          </w:tcPr>
          <w:p w14:paraId="47CF7E90"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电子商务</w:t>
            </w:r>
            <w:r>
              <w:rPr>
                <w:rFonts w:ascii="Times New Roman" w:eastAsia="宋体" w:hAnsi="Times New Roman" w:cs="Times New Roman"/>
                <w:color w:val="000000"/>
                <w:kern w:val="0"/>
                <w:sz w:val="18"/>
                <w:szCs w:val="18"/>
              </w:rPr>
              <w:t>进农村综合示范</w:t>
            </w:r>
          </w:p>
        </w:tc>
        <w:tc>
          <w:tcPr>
            <w:tcW w:w="1182" w:type="dxa"/>
            <w:tcBorders>
              <w:top w:val="single" w:sz="4" w:space="0" w:color="auto"/>
              <w:left w:val="single" w:sz="4" w:space="0" w:color="auto"/>
              <w:bottom w:val="nil"/>
              <w:right w:val="nil"/>
            </w:tcBorders>
          </w:tcPr>
          <w:p w14:paraId="7E37415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-0.041</w:t>
            </w:r>
            <w:r>
              <w:rPr>
                <w:rFonts w:ascii="Times New Roman" w:eastAsia="宋体" w:hAnsi="Times New Roman" w:cs="Times New Roman"/>
                <w:color w:val="000000"/>
                <w:kern w:val="0"/>
                <w:sz w:val="18"/>
                <w:szCs w:val="18"/>
                <w:vertAlign w:val="superscript"/>
              </w:rPr>
              <w:t>**</w:t>
            </w:r>
          </w:p>
        </w:tc>
        <w:tc>
          <w:tcPr>
            <w:tcW w:w="1163" w:type="dxa"/>
            <w:tcBorders>
              <w:top w:val="single" w:sz="4" w:space="0" w:color="auto"/>
              <w:left w:val="nil"/>
              <w:bottom w:val="nil"/>
              <w:right w:val="nil"/>
            </w:tcBorders>
          </w:tcPr>
          <w:p w14:paraId="28D2771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-0.029</w:t>
            </w:r>
            <w:r>
              <w:rPr>
                <w:rFonts w:ascii="Times New Roman" w:eastAsia="宋体" w:hAnsi="Times New Roman" w:cs="Times New Roman"/>
                <w:color w:val="000000"/>
                <w:kern w:val="0"/>
                <w:sz w:val="18"/>
                <w:szCs w:val="18"/>
                <w:vertAlign w:val="superscript"/>
              </w:rPr>
              <w:t>*</w:t>
            </w:r>
          </w:p>
        </w:tc>
        <w:tc>
          <w:tcPr>
            <w:tcW w:w="1200" w:type="dxa"/>
            <w:tcBorders>
              <w:top w:val="single" w:sz="4" w:space="0" w:color="auto"/>
              <w:left w:val="nil"/>
              <w:bottom w:val="nil"/>
              <w:right w:val="nil"/>
            </w:tcBorders>
          </w:tcPr>
          <w:p w14:paraId="2D2F176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-0.032</w:t>
            </w:r>
            <w:r>
              <w:rPr>
                <w:rFonts w:ascii="Times New Roman" w:eastAsia="宋体" w:hAnsi="Times New Roman" w:cs="Times New Roman"/>
                <w:color w:val="000000"/>
                <w:kern w:val="0"/>
                <w:sz w:val="18"/>
                <w:szCs w:val="18"/>
                <w:vertAlign w:val="superscript"/>
              </w:rPr>
              <w:t>**</w:t>
            </w:r>
          </w:p>
        </w:tc>
        <w:tc>
          <w:tcPr>
            <w:tcW w:w="1235" w:type="dxa"/>
            <w:tcBorders>
              <w:top w:val="single" w:sz="4" w:space="0" w:color="auto"/>
              <w:left w:val="nil"/>
              <w:right w:val="nil"/>
            </w:tcBorders>
          </w:tcPr>
          <w:p w14:paraId="02A19BC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-0.030</w:t>
            </w:r>
            <w:r>
              <w:rPr>
                <w:rFonts w:ascii="Times New Roman" w:eastAsia="宋体" w:hAnsi="Times New Roman" w:cs="Times New Roman"/>
                <w:color w:val="000000"/>
                <w:kern w:val="0"/>
                <w:sz w:val="18"/>
                <w:szCs w:val="18"/>
                <w:vertAlign w:val="superscript"/>
              </w:rPr>
              <w:t>**</w:t>
            </w:r>
          </w:p>
        </w:tc>
        <w:tc>
          <w:tcPr>
            <w:tcW w:w="1397" w:type="dxa"/>
            <w:tcBorders>
              <w:top w:val="single" w:sz="4" w:space="0" w:color="auto"/>
              <w:left w:val="nil"/>
              <w:right w:val="nil"/>
            </w:tcBorders>
          </w:tcPr>
          <w:p w14:paraId="0CE2784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-0.016</w:t>
            </w:r>
            <w:r>
              <w:rPr>
                <w:rFonts w:ascii="Times New Roman" w:eastAsia="宋体" w:hAnsi="Times New Roman" w:cs="Times New Roman"/>
                <w:color w:val="000000"/>
                <w:kern w:val="0"/>
                <w:sz w:val="18"/>
                <w:szCs w:val="18"/>
                <w:vertAlign w:val="superscript"/>
              </w:rPr>
              <w:t>**</w:t>
            </w:r>
          </w:p>
        </w:tc>
      </w:tr>
      <w:tr w:rsidR="00D728DB" w14:paraId="5E3CF57D" w14:textId="77777777">
        <w:trPr>
          <w:trHeight w:val="317"/>
          <w:jc w:val="center"/>
        </w:trPr>
        <w:tc>
          <w:tcPr>
            <w:tcW w:w="2514" w:type="dxa"/>
            <w:tcBorders>
              <w:top w:val="nil"/>
              <w:left w:val="nil"/>
              <w:bottom w:val="nil"/>
              <w:right w:val="single" w:sz="4" w:space="0" w:color="auto"/>
            </w:tcBorders>
          </w:tcPr>
          <w:p w14:paraId="315FB0F9" w14:textId="77777777" w:rsidR="00D728DB" w:rsidRDefault="00D728DB">
            <w:pPr>
              <w:autoSpaceDE w:val="0"/>
              <w:autoSpaceDN w:val="0"/>
              <w:spacing w:line="300" w:lineRule="exact"/>
              <w:rPr>
                <w:rFonts w:ascii="Times New Roman" w:eastAsia="宋体" w:hAnsi="Times New Roman" w:cs="Times New Roman"/>
                <w:color w:val="000000"/>
                <w:kern w:val="0"/>
                <w:sz w:val="18"/>
                <w:szCs w:val="18"/>
              </w:rPr>
            </w:pPr>
          </w:p>
        </w:tc>
        <w:tc>
          <w:tcPr>
            <w:tcW w:w="1182" w:type="dxa"/>
            <w:tcBorders>
              <w:top w:val="nil"/>
              <w:left w:val="single" w:sz="4" w:space="0" w:color="auto"/>
              <w:bottom w:val="nil"/>
              <w:right w:val="nil"/>
            </w:tcBorders>
          </w:tcPr>
          <w:p w14:paraId="3F15022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0.018</w:t>
            </w:r>
            <w:r>
              <w:rPr>
                <w:rFonts w:ascii="Times New Roman" w:eastAsia="宋体" w:hAnsi="Times New Roman" w:cs="Times New Roman" w:hint="eastAsia"/>
                <w:color w:val="000000"/>
                <w:kern w:val="0"/>
                <w:sz w:val="18"/>
                <w:szCs w:val="18"/>
              </w:rPr>
              <w:t>）</w:t>
            </w:r>
          </w:p>
        </w:tc>
        <w:tc>
          <w:tcPr>
            <w:tcW w:w="1163" w:type="dxa"/>
            <w:tcBorders>
              <w:top w:val="nil"/>
              <w:left w:val="nil"/>
              <w:bottom w:val="nil"/>
              <w:right w:val="nil"/>
            </w:tcBorders>
          </w:tcPr>
          <w:p w14:paraId="240110ED"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0.015</w:t>
            </w:r>
            <w:r>
              <w:rPr>
                <w:rFonts w:ascii="Times New Roman" w:eastAsia="宋体" w:hAnsi="Times New Roman" w:cs="Times New Roman" w:hint="eastAsia"/>
                <w:color w:val="000000"/>
                <w:kern w:val="0"/>
                <w:sz w:val="18"/>
                <w:szCs w:val="18"/>
              </w:rPr>
              <w:t>）</w:t>
            </w:r>
          </w:p>
        </w:tc>
        <w:tc>
          <w:tcPr>
            <w:tcW w:w="1200" w:type="dxa"/>
            <w:tcBorders>
              <w:top w:val="nil"/>
              <w:left w:val="nil"/>
              <w:bottom w:val="nil"/>
              <w:right w:val="nil"/>
            </w:tcBorders>
          </w:tcPr>
          <w:p w14:paraId="57F31DC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0.015</w:t>
            </w:r>
            <w:r>
              <w:rPr>
                <w:rFonts w:ascii="Times New Roman" w:eastAsia="宋体" w:hAnsi="Times New Roman" w:cs="Times New Roman" w:hint="eastAsia"/>
                <w:color w:val="000000"/>
                <w:kern w:val="0"/>
                <w:sz w:val="18"/>
                <w:szCs w:val="18"/>
              </w:rPr>
              <w:t>）</w:t>
            </w:r>
          </w:p>
        </w:tc>
        <w:tc>
          <w:tcPr>
            <w:tcW w:w="1235" w:type="dxa"/>
            <w:tcBorders>
              <w:top w:val="nil"/>
              <w:left w:val="nil"/>
              <w:right w:val="nil"/>
            </w:tcBorders>
          </w:tcPr>
          <w:p w14:paraId="24C93DC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0.015</w:t>
            </w:r>
            <w:r>
              <w:rPr>
                <w:rFonts w:ascii="Times New Roman" w:eastAsia="宋体" w:hAnsi="Times New Roman" w:cs="Times New Roman" w:hint="eastAsia"/>
                <w:color w:val="000000"/>
                <w:kern w:val="0"/>
                <w:sz w:val="18"/>
                <w:szCs w:val="18"/>
              </w:rPr>
              <w:t>）</w:t>
            </w:r>
          </w:p>
        </w:tc>
        <w:tc>
          <w:tcPr>
            <w:tcW w:w="1397" w:type="dxa"/>
            <w:tcBorders>
              <w:top w:val="nil"/>
              <w:left w:val="nil"/>
              <w:right w:val="nil"/>
            </w:tcBorders>
          </w:tcPr>
          <w:p w14:paraId="575475ED"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w:t>
            </w:r>
            <w:r>
              <w:rPr>
                <w:rFonts w:ascii="Times New Roman" w:eastAsia="宋体" w:hAnsi="Times New Roman" w:cs="Times New Roman" w:hint="eastAsia"/>
                <w:color w:val="000000"/>
                <w:kern w:val="0"/>
                <w:sz w:val="18"/>
                <w:szCs w:val="18"/>
              </w:rPr>
              <w:t>0</w:t>
            </w:r>
            <w:r>
              <w:rPr>
                <w:rFonts w:ascii="Times New Roman" w:eastAsia="宋体" w:hAnsi="Times New Roman" w:cs="Times New Roman"/>
                <w:color w:val="000000"/>
                <w:kern w:val="0"/>
                <w:sz w:val="18"/>
                <w:szCs w:val="18"/>
              </w:rPr>
              <w:t>.007</w:t>
            </w:r>
            <w:r>
              <w:rPr>
                <w:rFonts w:ascii="Times New Roman" w:eastAsia="宋体" w:hAnsi="Times New Roman" w:cs="Times New Roman" w:hint="eastAsia"/>
                <w:color w:val="000000"/>
                <w:kern w:val="0"/>
                <w:sz w:val="18"/>
                <w:szCs w:val="18"/>
              </w:rPr>
              <w:t>）</w:t>
            </w:r>
          </w:p>
        </w:tc>
      </w:tr>
      <w:tr w:rsidR="00D728DB" w14:paraId="0A752927" w14:textId="77777777">
        <w:trPr>
          <w:trHeight w:val="317"/>
          <w:jc w:val="center"/>
        </w:trPr>
        <w:tc>
          <w:tcPr>
            <w:tcW w:w="2514" w:type="dxa"/>
            <w:tcBorders>
              <w:top w:val="nil"/>
              <w:left w:val="nil"/>
              <w:bottom w:val="nil"/>
              <w:right w:val="single" w:sz="4" w:space="0" w:color="auto"/>
            </w:tcBorders>
          </w:tcPr>
          <w:p w14:paraId="63A2A7EE"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hint="eastAsia"/>
                <w:color w:val="000000"/>
                <w:kern w:val="0"/>
                <w:sz w:val="18"/>
                <w:szCs w:val="18"/>
              </w:rPr>
              <w:t>控制变量</w:t>
            </w:r>
          </w:p>
        </w:tc>
        <w:tc>
          <w:tcPr>
            <w:tcW w:w="1182" w:type="dxa"/>
            <w:tcBorders>
              <w:top w:val="nil"/>
              <w:left w:val="single" w:sz="4" w:space="0" w:color="auto"/>
              <w:bottom w:val="nil"/>
              <w:right w:val="nil"/>
            </w:tcBorders>
          </w:tcPr>
          <w:p w14:paraId="7211486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163" w:type="dxa"/>
            <w:tcBorders>
              <w:top w:val="nil"/>
              <w:left w:val="nil"/>
              <w:bottom w:val="nil"/>
              <w:right w:val="nil"/>
            </w:tcBorders>
          </w:tcPr>
          <w:p w14:paraId="1C13635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00" w:type="dxa"/>
            <w:tcBorders>
              <w:top w:val="nil"/>
              <w:left w:val="nil"/>
              <w:bottom w:val="nil"/>
              <w:right w:val="nil"/>
            </w:tcBorders>
          </w:tcPr>
          <w:p w14:paraId="2ED61AC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35" w:type="dxa"/>
            <w:tcBorders>
              <w:top w:val="nil"/>
              <w:left w:val="nil"/>
              <w:right w:val="nil"/>
            </w:tcBorders>
          </w:tcPr>
          <w:p w14:paraId="66CE23E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397" w:type="dxa"/>
            <w:tcBorders>
              <w:top w:val="nil"/>
              <w:left w:val="nil"/>
              <w:right w:val="nil"/>
            </w:tcBorders>
          </w:tcPr>
          <w:p w14:paraId="0D442612"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r>
      <w:tr w:rsidR="00D728DB" w14:paraId="378C06D6" w14:textId="77777777">
        <w:trPr>
          <w:trHeight w:val="317"/>
          <w:jc w:val="center"/>
        </w:trPr>
        <w:tc>
          <w:tcPr>
            <w:tcW w:w="2514" w:type="dxa"/>
            <w:tcBorders>
              <w:top w:val="nil"/>
              <w:left w:val="nil"/>
              <w:bottom w:val="nil"/>
              <w:right w:val="single" w:sz="4" w:space="0" w:color="auto"/>
            </w:tcBorders>
          </w:tcPr>
          <w:p w14:paraId="4BB881E0"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村庄固定效应</w:t>
            </w:r>
          </w:p>
        </w:tc>
        <w:tc>
          <w:tcPr>
            <w:tcW w:w="1182" w:type="dxa"/>
            <w:tcBorders>
              <w:top w:val="nil"/>
              <w:left w:val="single" w:sz="4" w:space="0" w:color="auto"/>
              <w:bottom w:val="nil"/>
              <w:right w:val="nil"/>
            </w:tcBorders>
          </w:tcPr>
          <w:p w14:paraId="005B5DD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163" w:type="dxa"/>
            <w:tcBorders>
              <w:top w:val="nil"/>
              <w:left w:val="nil"/>
              <w:bottom w:val="nil"/>
              <w:right w:val="nil"/>
            </w:tcBorders>
          </w:tcPr>
          <w:p w14:paraId="4C2CF247"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00" w:type="dxa"/>
            <w:tcBorders>
              <w:top w:val="nil"/>
              <w:left w:val="nil"/>
              <w:bottom w:val="nil"/>
              <w:right w:val="nil"/>
            </w:tcBorders>
          </w:tcPr>
          <w:p w14:paraId="7357657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35" w:type="dxa"/>
            <w:tcBorders>
              <w:left w:val="nil"/>
              <w:right w:val="nil"/>
            </w:tcBorders>
          </w:tcPr>
          <w:p w14:paraId="7ADC35A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397" w:type="dxa"/>
            <w:tcBorders>
              <w:left w:val="nil"/>
              <w:right w:val="nil"/>
            </w:tcBorders>
          </w:tcPr>
          <w:p w14:paraId="6D036D7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r>
      <w:tr w:rsidR="00D728DB" w14:paraId="4B952B42" w14:textId="77777777">
        <w:trPr>
          <w:trHeight w:val="317"/>
          <w:jc w:val="center"/>
        </w:trPr>
        <w:tc>
          <w:tcPr>
            <w:tcW w:w="2514" w:type="dxa"/>
            <w:tcBorders>
              <w:top w:val="nil"/>
              <w:left w:val="nil"/>
              <w:bottom w:val="nil"/>
              <w:right w:val="single" w:sz="4" w:space="0" w:color="auto"/>
            </w:tcBorders>
          </w:tcPr>
          <w:p w14:paraId="11EF2306"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年份固定效应</w:t>
            </w:r>
          </w:p>
        </w:tc>
        <w:tc>
          <w:tcPr>
            <w:tcW w:w="1182" w:type="dxa"/>
            <w:tcBorders>
              <w:top w:val="nil"/>
              <w:left w:val="single" w:sz="4" w:space="0" w:color="auto"/>
              <w:right w:val="nil"/>
            </w:tcBorders>
          </w:tcPr>
          <w:p w14:paraId="1E1F6A82"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163" w:type="dxa"/>
            <w:tcBorders>
              <w:top w:val="nil"/>
              <w:left w:val="nil"/>
              <w:right w:val="nil"/>
            </w:tcBorders>
          </w:tcPr>
          <w:p w14:paraId="3645C21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00" w:type="dxa"/>
            <w:tcBorders>
              <w:top w:val="nil"/>
              <w:left w:val="nil"/>
              <w:right w:val="nil"/>
            </w:tcBorders>
          </w:tcPr>
          <w:p w14:paraId="2D339D0F"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35" w:type="dxa"/>
            <w:tcBorders>
              <w:left w:val="nil"/>
              <w:right w:val="nil"/>
            </w:tcBorders>
          </w:tcPr>
          <w:p w14:paraId="301D24D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397" w:type="dxa"/>
            <w:tcBorders>
              <w:left w:val="nil"/>
              <w:right w:val="nil"/>
            </w:tcBorders>
          </w:tcPr>
          <w:p w14:paraId="691AFE2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r>
      <w:tr w:rsidR="00D728DB" w14:paraId="66932AF8" w14:textId="77777777">
        <w:trPr>
          <w:trHeight w:val="317"/>
          <w:jc w:val="center"/>
        </w:trPr>
        <w:tc>
          <w:tcPr>
            <w:tcW w:w="2514" w:type="dxa"/>
            <w:tcBorders>
              <w:top w:val="nil"/>
              <w:left w:val="nil"/>
              <w:bottom w:val="nil"/>
              <w:right w:val="single" w:sz="4" w:space="0" w:color="auto"/>
            </w:tcBorders>
            <w:vAlign w:val="center"/>
          </w:tcPr>
          <w:p w14:paraId="34A95DF1"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试点选择</w:t>
            </w:r>
            <w:r>
              <w:rPr>
                <w:rFonts w:ascii="Times New Roman" w:eastAsia="宋体" w:hAnsi="Times New Roman" w:cs="Times New Roman" w:hint="eastAsia"/>
                <w:color w:val="000000"/>
                <w:kern w:val="0"/>
                <w:sz w:val="18"/>
                <w:szCs w:val="18"/>
              </w:rPr>
              <w:t>变量</w:t>
            </w:r>
            <w:r>
              <w:rPr>
                <w:rFonts w:ascii="宋体" w:eastAsia="宋体" w:hAnsi="宋体" w:cs="宋体" w:hint="eastAsia"/>
                <w:color w:val="000000"/>
                <w:kern w:val="0"/>
                <w:sz w:val="18"/>
                <w:szCs w:val="18"/>
              </w:rPr>
              <w:t>×</w:t>
            </w:r>
            <w:r>
              <w:rPr>
                <w:rFonts w:ascii="Times New Roman" w:eastAsia="宋体" w:hAnsi="Times New Roman" w:cs="Times New Roman" w:hint="eastAsia"/>
                <w:color w:val="000000"/>
                <w:kern w:val="0"/>
                <w:sz w:val="18"/>
                <w:szCs w:val="21"/>
              </w:rPr>
              <w:t>时间趋势一次项</w:t>
            </w:r>
          </w:p>
        </w:tc>
        <w:tc>
          <w:tcPr>
            <w:tcW w:w="1182" w:type="dxa"/>
            <w:tcBorders>
              <w:top w:val="nil"/>
              <w:left w:val="single" w:sz="4" w:space="0" w:color="auto"/>
              <w:bottom w:val="nil"/>
              <w:right w:val="nil"/>
            </w:tcBorders>
          </w:tcPr>
          <w:p w14:paraId="6085ADA8"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163" w:type="dxa"/>
            <w:tcBorders>
              <w:top w:val="nil"/>
              <w:left w:val="nil"/>
              <w:bottom w:val="nil"/>
              <w:right w:val="nil"/>
            </w:tcBorders>
          </w:tcPr>
          <w:p w14:paraId="0363EE5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00" w:type="dxa"/>
            <w:tcBorders>
              <w:top w:val="nil"/>
              <w:left w:val="nil"/>
              <w:bottom w:val="nil"/>
              <w:right w:val="nil"/>
            </w:tcBorders>
          </w:tcPr>
          <w:p w14:paraId="2BBB06BA"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35" w:type="dxa"/>
            <w:tcBorders>
              <w:left w:val="nil"/>
              <w:right w:val="nil"/>
            </w:tcBorders>
          </w:tcPr>
          <w:p w14:paraId="40FDCADD"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397" w:type="dxa"/>
            <w:tcBorders>
              <w:left w:val="nil"/>
              <w:right w:val="nil"/>
            </w:tcBorders>
          </w:tcPr>
          <w:p w14:paraId="635C4A1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r>
      <w:tr w:rsidR="00D728DB" w14:paraId="31EEAA05" w14:textId="77777777">
        <w:trPr>
          <w:trHeight w:val="317"/>
          <w:jc w:val="center"/>
        </w:trPr>
        <w:tc>
          <w:tcPr>
            <w:tcW w:w="2514" w:type="dxa"/>
            <w:tcBorders>
              <w:top w:val="nil"/>
              <w:left w:val="nil"/>
              <w:right w:val="single" w:sz="4" w:space="0" w:color="auto"/>
            </w:tcBorders>
            <w:vAlign w:val="center"/>
          </w:tcPr>
          <w:p w14:paraId="36E46B66"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lastRenderedPageBreak/>
              <w:t>试点选择</w:t>
            </w:r>
            <w:r>
              <w:rPr>
                <w:rFonts w:ascii="Times New Roman" w:eastAsia="宋体" w:hAnsi="Times New Roman" w:cs="Times New Roman" w:hint="eastAsia"/>
                <w:color w:val="000000"/>
                <w:kern w:val="0"/>
                <w:sz w:val="18"/>
                <w:szCs w:val="18"/>
              </w:rPr>
              <w:t>变量</w:t>
            </w:r>
            <w:r>
              <w:rPr>
                <w:rFonts w:ascii="宋体" w:eastAsia="宋体" w:hAnsi="宋体" w:cs="宋体" w:hint="eastAsia"/>
                <w:color w:val="000000"/>
                <w:kern w:val="0"/>
                <w:sz w:val="18"/>
                <w:szCs w:val="18"/>
              </w:rPr>
              <w:t>×</w:t>
            </w:r>
            <w:r>
              <w:rPr>
                <w:rFonts w:ascii="Times New Roman" w:eastAsia="宋体" w:hAnsi="Times New Roman" w:cs="Times New Roman" w:hint="eastAsia"/>
                <w:color w:val="000000"/>
                <w:kern w:val="0"/>
                <w:sz w:val="18"/>
                <w:szCs w:val="21"/>
              </w:rPr>
              <w:t>时间趋势二次项</w:t>
            </w:r>
          </w:p>
        </w:tc>
        <w:tc>
          <w:tcPr>
            <w:tcW w:w="1182" w:type="dxa"/>
            <w:tcBorders>
              <w:top w:val="nil"/>
              <w:left w:val="single" w:sz="4" w:space="0" w:color="auto"/>
              <w:right w:val="nil"/>
            </w:tcBorders>
          </w:tcPr>
          <w:p w14:paraId="73F8F2D5"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163" w:type="dxa"/>
            <w:tcBorders>
              <w:top w:val="nil"/>
              <w:left w:val="nil"/>
              <w:right w:val="nil"/>
            </w:tcBorders>
          </w:tcPr>
          <w:p w14:paraId="3088B9D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00" w:type="dxa"/>
            <w:tcBorders>
              <w:top w:val="nil"/>
              <w:left w:val="nil"/>
              <w:right w:val="nil"/>
            </w:tcBorders>
          </w:tcPr>
          <w:p w14:paraId="084EF6BB"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35" w:type="dxa"/>
            <w:tcBorders>
              <w:left w:val="nil"/>
              <w:right w:val="nil"/>
            </w:tcBorders>
          </w:tcPr>
          <w:p w14:paraId="585C143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397" w:type="dxa"/>
            <w:tcBorders>
              <w:left w:val="nil"/>
              <w:right w:val="nil"/>
            </w:tcBorders>
          </w:tcPr>
          <w:p w14:paraId="5F7F4E6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r>
      <w:tr w:rsidR="00D728DB" w14:paraId="6C53C280" w14:textId="77777777">
        <w:trPr>
          <w:trHeight w:val="317"/>
          <w:jc w:val="center"/>
        </w:trPr>
        <w:tc>
          <w:tcPr>
            <w:tcW w:w="2514" w:type="dxa"/>
            <w:tcBorders>
              <w:top w:val="nil"/>
              <w:left w:val="nil"/>
              <w:bottom w:val="single" w:sz="4" w:space="0" w:color="auto"/>
              <w:right w:val="single" w:sz="4" w:space="0" w:color="auto"/>
            </w:tcBorders>
            <w:vAlign w:val="center"/>
          </w:tcPr>
          <w:p w14:paraId="2BFD3FEF"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试点选择</w:t>
            </w:r>
            <w:r>
              <w:rPr>
                <w:rFonts w:ascii="Times New Roman" w:eastAsia="宋体" w:hAnsi="Times New Roman" w:cs="Times New Roman" w:hint="eastAsia"/>
                <w:color w:val="000000"/>
                <w:kern w:val="0"/>
                <w:sz w:val="18"/>
                <w:szCs w:val="18"/>
              </w:rPr>
              <w:t>变量</w:t>
            </w:r>
            <w:r>
              <w:rPr>
                <w:rFonts w:ascii="宋体" w:eastAsia="宋体" w:hAnsi="宋体" w:cs="宋体" w:hint="eastAsia"/>
                <w:color w:val="000000"/>
                <w:kern w:val="0"/>
                <w:sz w:val="18"/>
                <w:szCs w:val="18"/>
              </w:rPr>
              <w:t>×</w:t>
            </w:r>
            <w:r>
              <w:rPr>
                <w:rFonts w:ascii="Times New Roman" w:eastAsia="宋体" w:hAnsi="Times New Roman" w:cs="Times New Roman" w:hint="eastAsia"/>
                <w:color w:val="000000"/>
                <w:kern w:val="0"/>
                <w:sz w:val="18"/>
                <w:szCs w:val="21"/>
              </w:rPr>
              <w:t>时间趋势三次项</w:t>
            </w:r>
          </w:p>
        </w:tc>
        <w:tc>
          <w:tcPr>
            <w:tcW w:w="1182" w:type="dxa"/>
            <w:tcBorders>
              <w:top w:val="nil"/>
              <w:left w:val="single" w:sz="4" w:space="0" w:color="auto"/>
              <w:bottom w:val="single" w:sz="4" w:space="0" w:color="auto"/>
              <w:right w:val="nil"/>
            </w:tcBorders>
          </w:tcPr>
          <w:p w14:paraId="2D8A7D8E"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163" w:type="dxa"/>
            <w:tcBorders>
              <w:top w:val="nil"/>
              <w:left w:val="nil"/>
              <w:bottom w:val="single" w:sz="4" w:space="0" w:color="auto"/>
              <w:right w:val="nil"/>
            </w:tcBorders>
          </w:tcPr>
          <w:p w14:paraId="34FF803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00" w:type="dxa"/>
            <w:tcBorders>
              <w:top w:val="nil"/>
              <w:left w:val="nil"/>
              <w:bottom w:val="single" w:sz="4" w:space="0" w:color="auto"/>
              <w:right w:val="nil"/>
            </w:tcBorders>
          </w:tcPr>
          <w:p w14:paraId="48E75AD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235" w:type="dxa"/>
            <w:tcBorders>
              <w:left w:val="nil"/>
              <w:bottom w:val="single" w:sz="4" w:space="0" w:color="auto"/>
              <w:right w:val="nil"/>
            </w:tcBorders>
          </w:tcPr>
          <w:p w14:paraId="6E95745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c>
          <w:tcPr>
            <w:tcW w:w="1397" w:type="dxa"/>
            <w:tcBorders>
              <w:left w:val="nil"/>
              <w:bottom w:val="single" w:sz="4" w:space="0" w:color="auto"/>
              <w:right w:val="nil"/>
            </w:tcBorders>
          </w:tcPr>
          <w:p w14:paraId="769C7C2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已控制</w:t>
            </w:r>
          </w:p>
        </w:tc>
      </w:tr>
      <w:tr w:rsidR="00D728DB" w14:paraId="4298EC04" w14:textId="77777777">
        <w:trPr>
          <w:trHeight w:val="317"/>
          <w:jc w:val="center"/>
        </w:trPr>
        <w:tc>
          <w:tcPr>
            <w:tcW w:w="2514" w:type="dxa"/>
            <w:tcBorders>
              <w:top w:val="single" w:sz="4" w:space="0" w:color="auto"/>
              <w:left w:val="nil"/>
              <w:bottom w:val="nil"/>
              <w:right w:val="single" w:sz="4" w:space="0" w:color="auto"/>
            </w:tcBorders>
            <w:vAlign w:val="center"/>
          </w:tcPr>
          <w:p w14:paraId="64599CB6"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观测值</w:t>
            </w:r>
          </w:p>
        </w:tc>
        <w:tc>
          <w:tcPr>
            <w:tcW w:w="1182" w:type="dxa"/>
            <w:tcBorders>
              <w:top w:val="single" w:sz="4" w:space="0" w:color="auto"/>
              <w:left w:val="single" w:sz="4" w:space="0" w:color="auto"/>
              <w:bottom w:val="nil"/>
              <w:right w:val="nil"/>
            </w:tcBorders>
          </w:tcPr>
          <w:p w14:paraId="5CDDE7D4"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2315</w:t>
            </w:r>
          </w:p>
        </w:tc>
        <w:tc>
          <w:tcPr>
            <w:tcW w:w="1163" w:type="dxa"/>
            <w:tcBorders>
              <w:top w:val="single" w:sz="4" w:space="0" w:color="auto"/>
              <w:left w:val="nil"/>
              <w:bottom w:val="nil"/>
              <w:right w:val="nil"/>
            </w:tcBorders>
          </w:tcPr>
          <w:p w14:paraId="4813979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2341</w:t>
            </w:r>
          </w:p>
        </w:tc>
        <w:tc>
          <w:tcPr>
            <w:tcW w:w="1200" w:type="dxa"/>
            <w:tcBorders>
              <w:top w:val="single" w:sz="4" w:space="0" w:color="auto"/>
              <w:left w:val="nil"/>
              <w:bottom w:val="nil"/>
              <w:right w:val="nil"/>
            </w:tcBorders>
          </w:tcPr>
          <w:p w14:paraId="32AA7091"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2398</w:t>
            </w:r>
          </w:p>
        </w:tc>
        <w:tc>
          <w:tcPr>
            <w:tcW w:w="1235" w:type="dxa"/>
            <w:tcBorders>
              <w:top w:val="single" w:sz="4" w:space="0" w:color="auto"/>
              <w:left w:val="nil"/>
              <w:bottom w:val="nil"/>
              <w:right w:val="nil"/>
            </w:tcBorders>
          </w:tcPr>
          <w:p w14:paraId="4FAD2AD0"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2503</w:t>
            </w:r>
          </w:p>
        </w:tc>
        <w:tc>
          <w:tcPr>
            <w:tcW w:w="1397" w:type="dxa"/>
            <w:tcBorders>
              <w:top w:val="single" w:sz="4" w:space="0" w:color="auto"/>
              <w:left w:val="nil"/>
              <w:bottom w:val="nil"/>
              <w:right w:val="nil"/>
            </w:tcBorders>
          </w:tcPr>
          <w:p w14:paraId="415059F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2726</w:t>
            </w:r>
          </w:p>
        </w:tc>
      </w:tr>
      <w:tr w:rsidR="00D728DB" w14:paraId="002105D9" w14:textId="77777777">
        <w:trPr>
          <w:trHeight w:val="317"/>
          <w:jc w:val="center"/>
        </w:trPr>
        <w:tc>
          <w:tcPr>
            <w:tcW w:w="2514" w:type="dxa"/>
            <w:tcBorders>
              <w:top w:val="nil"/>
              <w:left w:val="nil"/>
              <w:bottom w:val="single" w:sz="12" w:space="0" w:color="auto"/>
              <w:right w:val="single" w:sz="4" w:space="0" w:color="auto"/>
            </w:tcBorders>
            <w:vAlign w:val="center"/>
          </w:tcPr>
          <w:p w14:paraId="7FA33CA0" w14:textId="77777777" w:rsidR="00D728DB" w:rsidRDefault="00000000">
            <w:pPr>
              <w:autoSpaceDE w:val="0"/>
              <w:autoSpaceDN w:val="0"/>
              <w:spacing w:line="300" w:lineRule="exact"/>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调整后的</w:t>
            </w:r>
            <w:r>
              <w:rPr>
                <w:rFonts w:ascii="Times New Roman" w:eastAsia="宋体" w:hAnsi="Times New Roman" w:cs="Times New Roman"/>
                <w:color w:val="000000"/>
                <w:kern w:val="0"/>
                <w:sz w:val="18"/>
                <w:szCs w:val="18"/>
              </w:rPr>
              <w:t>R</w:t>
            </w:r>
            <w:r>
              <w:rPr>
                <w:rFonts w:ascii="Times New Roman" w:eastAsia="宋体" w:hAnsi="Times New Roman" w:cs="Times New Roman"/>
                <w:color w:val="000000"/>
                <w:kern w:val="0"/>
                <w:sz w:val="18"/>
                <w:szCs w:val="18"/>
                <w:vertAlign w:val="superscript"/>
              </w:rPr>
              <w:t>2</w:t>
            </w:r>
          </w:p>
        </w:tc>
        <w:tc>
          <w:tcPr>
            <w:tcW w:w="1182" w:type="dxa"/>
            <w:tcBorders>
              <w:top w:val="nil"/>
              <w:left w:val="single" w:sz="4" w:space="0" w:color="auto"/>
              <w:bottom w:val="single" w:sz="12" w:space="0" w:color="auto"/>
              <w:right w:val="nil"/>
            </w:tcBorders>
          </w:tcPr>
          <w:p w14:paraId="3459CAE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0.045</w:t>
            </w:r>
          </w:p>
        </w:tc>
        <w:tc>
          <w:tcPr>
            <w:tcW w:w="1163" w:type="dxa"/>
            <w:tcBorders>
              <w:top w:val="nil"/>
              <w:left w:val="nil"/>
              <w:bottom w:val="single" w:sz="12" w:space="0" w:color="auto"/>
              <w:right w:val="nil"/>
            </w:tcBorders>
          </w:tcPr>
          <w:p w14:paraId="73C9AE4C"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0.039</w:t>
            </w:r>
          </w:p>
        </w:tc>
        <w:tc>
          <w:tcPr>
            <w:tcW w:w="1200" w:type="dxa"/>
            <w:tcBorders>
              <w:top w:val="nil"/>
              <w:left w:val="nil"/>
              <w:bottom w:val="single" w:sz="12" w:space="0" w:color="auto"/>
              <w:right w:val="nil"/>
            </w:tcBorders>
          </w:tcPr>
          <w:p w14:paraId="1B308429"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0.040</w:t>
            </w:r>
          </w:p>
        </w:tc>
        <w:tc>
          <w:tcPr>
            <w:tcW w:w="1235" w:type="dxa"/>
            <w:tcBorders>
              <w:top w:val="nil"/>
              <w:left w:val="nil"/>
              <w:bottom w:val="single" w:sz="12" w:space="0" w:color="auto"/>
              <w:right w:val="nil"/>
            </w:tcBorders>
          </w:tcPr>
          <w:p w14:paraId="2F4AD7C3"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0.034</w:t>
            </w:r>
          </w:p>
        </w:tc>
        <w:tc>
          <w:tcPr>
            <w:tcW w:w="1397" w:type="dxa"/>
            <w:tcBorders>
              <w:top w:val="nil"/>
              <w:left w:val="nil"/>
              <w:bottom w:val="single" w:sz="12" w:space="0" w:color="auto"/>
              <w:right w:val="nil"/>
            </w:tcBorders>
          </w:tcPr>
          <w:p w14:paraId="65441686" w14:textId="77777777" w:rsidR="00D728DB" w:rsidRDefault="00000000">
            <w:pPr>
              <w:autoSpaceDE w:val="0"/>
              <w:autoSpaceDN w:val="0"/>
              <w:spacing w:line="300" w:lineRule="exact"/>
              <w:jc w:val="center"/>
              <w:rPr>
                <w:rFonts w:ascii="Times New Roman" w:eastAsia="宋体" w:hAnsi="Times New Roman" w:cs="Times New Roman"/>
                <w:color w:val="000000"/>
                <w:kern w:val="0"/>
                <w:sz w:val="18"/>
                <w:szCs w:val="18"/>
              </w:rPr>
            </w:pPr>
            <w:r>
              <w:rPr>
                <w:rFonts w:ascii="Times New Roman" w:eastAsia="宋体" w:hAnsi="Times New Roman" w:cs="Times New Roman"/>
                <w:color w:val="000000"/>
                <w:kern w:val="0"/>
                <w:sz w:val="18"/>
                <w:szCs w:val="18"/>
              </w:rPr>
              <w:t>0.015</w:t>
            </w:r>
          </w:p>
        </w:tc>
      </w:tr>
    </w:tbl>
    <w:p w14:paraId="0DEA1048" w14:textId="77777777" w:rsidR="00D728DB" w:rsidRDefault="00000000">
      <w:pPr>
        <w:spacing w:line="240" w:lineRule="atLeast"/>
        <w:ind w:firstLineChars="200" w:firstLine="332"/>
        <w:rPr>
          <w:rFonts w:ascii="Times New Roman" w:eastAsia="宋体" w:hAnsi="Times New Roman" w:cs="Times New Roman"/>
          <w:color w:val="000000"/>
          <w:sz w:val="18"/>
          <w:szCs w:val="18"/>
        </w:rPr>
      </w:pPr>
      <w:r>
        <w:rPr>
          <w:rFonts w:ascii="Times New Roman" w:eastAsia="宋体" w:hAnsi="Times New Roman" w:cs="Times New Roman" w:hint="eastAsia"/>
          <w:color w:val="000000"/>
          <w:sz w:val="18"/>
          <w:szCs w:val="16"/>
        </w:rPr>
        <w:t>注：①</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和</w:t>
      </w:r>
      <w:r>
        <w:rPr>
          <w:rFonts w:ascii="Times New Roman" w:eastAsia="宋体" w:hAnsi="Times New Roman" w:cs="Times New Roman"/>
          <w:color w:val="000000"/>
          <w:sz w:val="18"/>
          <w:szCs w:val="16"/>
        </w:rPr>
        <w:t>*</w:t>
      </w:r>
      <w:r>
        <w:rPr>
          <w:rFonts w:ascii="Times New Roman" w:eastAsia="宋体" w:hAnsi="Times New Roman" w:cs="Times New Roman"/>
          <w:color w:val="000000"/>
          <w:sz w:val="18"/>
          <w:szCs w:val="16"/>
        </w:rPr>
        <w:t>分别表示</w:t>
      </w:r>
      <w:r>
        <w:rPr>
          <w:rFonts w:ascii="Times New Roman" w:eastAsia="宋体" w:hAnsi="Times New Roman" w:cs="Times New Roman"/>
          <w:color w:val="000000"/>
          <w:sz w:val="18"/>
          <w:szCs w:val="16"/>
        </w:rPr>
        <w:t>5%</w:t>
      </w:r>
      <w:r>
        <w:rPr>
          <w:rFonts w:ascii="Times New Roman" w:eastAsia="宋体" w:hAnsi="Times New Roman" w:cs="Times New Roman"/>
          <w:color w:val="000000"/>
          <w:sz w:val="18"/>
          <w:szCs w:val="16"/>
        </w:rPr>
        <w:t>和</w:t>
      </w:r>
      <w:r>
        <w:rPr>
          <w:rFonts w:ascii="Times New Roman" w:eastAsia="宋体" w:hAnsi="Times New Roman" w:cs="Times New Roman"/>
          <w:color w:val="000000"/>
          <w:sz w:val="18"/>
          <w:szCs w:val="16"/>
        </w:rPr>
        <w:t>10%</w:t>
      </w:r>
      <w:r>
        <w:rPr>
          <w:rFonts w:ascii="Times New Roman" w:eastAsia="宋体" w:hAnsi="Times New Roman" w:cs="Times New Roman"/>
          <w:color w:val="000000"/>
          <w:sz w:val="18"/>
          <w:szCs w:val="16"/>
        </w:rPr>
        <w:t>的显著性水平</w:t>
      </w:r>
      <w:r>
        <w:rPr>
          <w:rFonts w:ascii="Times New Roman" w:eastAsia="宋体" w:hAnsi="Times New Roman" w:cs="Times New Roman" w:hint="eastAsia"/>
          <w:color w:val="000000"/>
          <w:sz w:val="18"/>
          <w:szCs w:val="16"/>
        </w:rPr>
        <w:t>。②括号内为稳健标准误。</w:t>
      </w:r>
    </w:p>
    <w:p w14:paraId="677F4158" w14:textId="77777777" w:rsidR="00D728DB" w:rsidRDefault="00000000">
      <w:pPr>
        <w:pStyle w:val="BodyTextFirstIndent21"/>
        <w:spacing w:line="240" w:lineRule="atLeast"/>
        <w:ind w:leftChars="0" w:firstLine="0"/>
        <w:rPr>
          <w:rFonts w:ascii="黑体" w:eastAsia="黑体" w:hAnsi="黑体" w:hint="eastAsia"/>
          <w:color w:val="FF0000"/>
          <w:sz w:val="21"/>
          <w:szCs w:val="21"/>
        </w:rPr>
      </w:pPr>
      <w:r>
        <w:rPr>
          <w:rFonts w:ascii="黑体" w:eastAsia="黑体" w:hAnsi="黑体" w:hint="eastAsia"/>
          <w:color w:val="FF0000"/>
          <w:sz w:val="21"/>
          <w:szCs w:val="21"/>
        </w:rPr>
        <w:t>【回归结果表规范】</w:t>
      </w:r>
    </w:p>
    <w:p w14:paraId="17FAB51A" w14:textId="77777777" w:rsidR="00D728DB" w:rsidRDefault="00000000">
      <w:pPr>
        <w:pStyle w:val="BodyTextFirstIndent21"/>
        <w:ind w:leftChars="0" w:firstLine="398"/>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hint="eastAsia"/>
          <w:color w:val="FF0000"/>
          <w:sz w:val="21"/>
          <w:szCs w:val="21"/>
        </w:rPr>
        <w:t>系数和标准误可根据表格宽度分为两列或合为一列。</w:t>
      </w:r>
    </w:p>
    <w:p w14:paraId="0802743A" w14:textId="77777777" w:rsidR="00D728DB" w:rsidRDefault="00000000">
      <w:pPr>
        <w:pStyle w:val="BodyTextFirstIndent21"/>
        <w:ind w:leftChars="0" w:firstLine="398"/>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hint="eastAsia"/>
          <w:color w:val="FF0000"/>
          <w:sz w:val="21"/>
          <w:szCs w:val="21"/>
        </w:rPr>
        <w:t>回归结果表中变量名称及出现顺序，须与正文中和变量定义表中完全一致。</w:t>
      </w:r>
    </w:p>
    <w:p w14:paraId="61317703" w14:textId="77777777" w:rsidR="00D728DB" w:rsidRDefault="00000000">
      <w:pPr>
        <w:pStyle w:val="BodyTextFirstIndent21"/>
        <w:ind w:leftChars="0" w:firstLine="398"/>
        <w:rPr>
          <w:rFonts w:ascii="Times New Roman" w:eastAsia="宋体" w:hAnsi="Times New Roman"/>
          <w:color w:val="FF0000"/>
          <w:sz w:val="21"/>
          <w:szCs w:val="21"/>
        </w:rPr>
      </w:pPr>
      <w:r>
        <w:rPr>
          <w:rFonts w:ascii="Times New Roman" w:eastAsia="宋体" w:hAnsi="Times New Roman"/>
          <w:color w:val="FF0000"/>
          <w:sz w:val="21"/>
          <w:szCs w:val="21"/>
        </w:rPr>
        <w:t>3.</w:t>
      </w:r>
      <w:r>
        <w:rPr>
          <w:rFonts w:ascii="Times New Roman" w:eastAsia="宋体" w:hAnsi="Times New Roman" w:hint="eastAsia"/>
          <w:color w:val="FF0000"/>
          <w:sz w:val="21"/>
          <w:szCs w:val="21"/>
        </w:rPr>
        <w:t>表格中括号为“（）”而非“</w:t>
      </w:r>
      <w:r>
        <w:rPr>
          <w:rFonts w:ascii="Times New Roman" w:eastAsia="宋体" w:hAnsi="Times New Roman" w:hint="eastAsia"/>
          <w:color w:val="FF0000"/>
          <w:sz w:val="21"/>
          <w:szCs w:val="21"/>
        </w:rPr>
        <w:t>(</w:t>
      </w:r>
      <w:r>
        <w:rPr>
          <w:rFonts w:ascii="Times New Roman" w:eastAsia="宋体" w:hAnsi="Times New Roman"/>
          <w:color w:val="FF0000"/>
          <w:sz w:val="21"/>
          <w:szCs w:val="21"/>
        </w:rPr>
        <w:t>)</w:t>
      </w:r>
      <w:r>
        <w:rPr>
          <w:rFonts w:ascii="Times New Roman" w:eastAsia="宋体" w:hAnsi="Times New Roman" w:hint="eastAsia"/>
          <w:color w:val="FF0000"/>
          <w:sz w:val="21"/>
          <w:szCs w:val="21"/>
        </w:rPr>
        <w:t>”。</w:t>
      </w:r>
    </w:p>
    <w:p w14:paraId="41AF92CB" w14:textId="77777777" w:rsidR="00D728DB" w:rsidRDefault="00000000">
      <w:pPr>
        <w:pStyle w:val="BodyTextFirstIndent21"/>
        <w:ind w:leftChars="0" w:firstLine="398"/>
        <w:rPr>
          <w:rFonts w:ascii="Times New Roman" w:eastAsia="宋体" w:hAnsi="Times New Roman"/>
          <w:color w:val="FF0000"/>
          <w:sz w:val="21"/>
          <w:szCs w:val="21"/>
        </w:rPr>
      </w:pPr>
      <w:r>
        <w:rPr>
          <w:rFonts w:ascii="Times New Roman" w:eastAsia="宋体" w:hAnsi="Times New Roman"/>
          <w:color w:val="FF0000"/>
          <w:sz w:val="21"/>
          <w:szCs w:val="21"/>
        </w:rPr>
        <w:t>4.</w:t>
      </w:r>
      <w:r>
        <w:rPr>
          <w:rFonts w:ascii="Times New Roman" w:eastAsia="宋体" w:hAnsi="Times New Roman" w:hint="eastAsia"/>
          <w:color w:val="FF0000"/>
          <w:sz w:val="21"/>
          <w:szCs w:val="21"/>
        </w:rPr>
        <w:t>表格中</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为上标格式，表注中</w:t>
      </w:r>
      <w:r>
        <w:rPr>
          <w:rFonts w:ascii="Times New Roman" w:eastAsia="宋体" w:hAnsi="Times New Roman" w:hint="eastAsia"/>
          <w:color w:val="FF0000"/>
          <w:sz w:val="21"/>
          <w:szCs w:val="21"/>
        </w:rPr>
        <w:t>*</w:t>
      </w:r>
      <w:r>
        <w:rPr>
          <w:rFonts w:ascii="Times New Roman" w:eastAsia="宋体" w:hAnsi="Times New Roman" w:hint="eastAsia"/>
          <w:color w:val="FF0000"/>
          <w:sz w:val="21"/>
          <w:szCs w:val="21"/>
        </w:rPr>
        <w:t>为正常格式。</w:t>
      </w:r>
    </w:p>
    <w:p w14:paraId="079F5462" w14:textId="77777777" w:rsidR="00D728DB" w:rsidRDefault="00D728DB">
      <w:pPr>
        <w:pStyle w:val="BodyTextFirstIndent21"/>
        <w:ind w:leftChars="0" w:firstLine="0"/>
        <w:rPr>
          <w:rFonts w:ascii="Times New Roman" w:eastAsia="宋体" w:hAnsi="Times New Roman"/>
          <w:color w:val="FF0000"/>
          <w:sz w:val="21"/>
          <w:szCs w:val="21"/>
        </w:rPr>
      </w:pPr>
    </w:p>
    <w:p w14:paraId="0674F6E4" w14:textId="77777777" w:rsidR="00D728DB" w:rsidRDefault="00000000">
      <w:pPr>
        <w:jc w:val="center"/>
        <w:rPr>
          <w:rFonts w:ascii="Times New Roman" w:eastAsia="宋体" w:hAnsi="Times New Roman" w:cs="Times New Roman"/>
          <w:color w:val="000000"/>
          <w:szCs w:val="21"/>
        </w:rPr>
      </w:pPr>
      <w:r>
        <w:rPr>
          <w:rFonts w:ascii="Times New Roman" w:eastAsia="宋体" w:hAnsi="Times New Roman" w:cs="Times New Roman"/>
          <w:noProof/>
          <w:color w:val="000000"/>
          <w:szCs w:val="21"/>
        </w:rPr>
        <w:drawing>
          <wp:inline distT="0" distB="0" distL="0" distR="0" wp14:anchorId="31B7D5B5" wp14:editId="748E441D">
            <wp:extent cx="3917950" cy="2756535"/>
            <wp:effectExtent l="0" t="0" r="6350" b="5715"/>
            <wp:docPr id="850698184" name="图片 850698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698184" name="图片 85069818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3948954" cy="2778422"/>
                    </a:xfrm>
                    <a:prstGeom prst="rect">
                      <a:avLst/>
                    </a:prstGeom>
                    <a:noFill/>
                    <a:ln>
                      <a:noFill/>
                    </a:ln>
                  </pic:spPr>
                </pic:pic>
              </a:graphicData>
            </a:graphic>
          </wp:inline>
        </w:drawing>
      </w:r>
    </w:p>
    <w:p w14:paraId="503040A6" w14:textId="77777777" w:rsidR="00D728DB" w:rsidRDefault="00000000">
      <w:pPr>
        <w:ind w:firstLineChars="200" w:firstLine="332"/>
        <w:jc w:val="center"/>
        <w:rPr>
          <w:rFonts w:ascii="Times New Roman" w:eastAsia="黑体" w:hAnsi="Times New Roman" w:cs="Times New Roman"/>
          <w:bCs/>
          <w:color w:val="000000"/>
          <w:sz w:val="18"/>
          <w:szCs w:val="18"/>
        </w:rPr>
      </w:pPr>
      <w:r>
        <w:rPr>
          <w:rFonts w:ascii="Times New Roman" w:eastAsia="黑体" w:hAnsi="Times New Roman" w:cs="Times New Roman"/>
          <w:bCs/>
          <w:color w:val="000000"/>
          <w:sz w:val="18"/>
          <w:szCs w:val="18"/>
        </w:rPr>
        <w:t>图</w:t>
      </w:r>
      <w:r>
        <w:rPr>
          <w:rFonts w:ascii="Times New Roman" w:eastAsia="黑体" w:hAnsi="Times New Roman" w:cs="Times New Roman"/>
          <w:bCs/>
          <w:color w:val="000000"/>
          <w:sz w:val="18"/>
          <w:szCs w:val="18"/>
        </w:rPr>
        <w:t xml:space="preserve">1 </w:t>
      </w:r>
      <w:r>
        <w:rPr>
          <w:rFonts w:ascii="Times New Roman" w:eastAsia="黑体" w:hAnsi="Times New Roman" w:cs="Times New Roman" w:hint="eastAsia"/>
          <w:bCs/>
          <w:color w:val="000000"/>
          <w:sz w:val="18"/>
          <w:szCs w:val="18"/>
        </w:rPr>
        <w:t xml:space="preserve"> </w:t>
      </w:r>
      <w:r>
        <w:rPr>
          <w:rFonts w:ascii="Times New Roman" w:eastAsia="黑体" w:hAnsi="Times New Roman" w:cs="Times New Roman" w:hint="eastAsia"/>
          <w:bCs/>
          <w:color w:val="000000"/>
          <w:sz w:val="18"/>
          <w:szCs w:val="18"/>
        </w:rPr>
        <w:t>“</w:t>
      </w:r>
      <w:r>
        <w:rPr>
          <w:rFonts w:ascii="Times New Roman" w:eastAsia="黑体" w:hAnsi="Times New Roman" w:cs="Times New Roman"/>
          <w:bCs/>
          <w:color w:val="000000"/>
          <w:sz w:val="18"/>
          <w:szCs w:val="18"/>
        </w:rPr>
        <w:t>电子商务进农村综合示范</w:t>
      </w:r>
      <w:r>
        <w:rPr>
          <w:rFonts w:ascii="Times New Roman" w:eastAsia="黑体" w:hAnsi="Times New Roman" w:cs="Times New Roman" w:hint="eastAsia"/>
          <w:bCs/>
          <w:color w:val="000000"/>
          <w:sz w:val="18"/>
          <w:szCs w:val="18"/>
        </w:rPr>
        <w:t>”政策实施效果的反事实估计结果</w:t>
      </w:r>
    </w:p>
    <w:p w14:paraId="662D0681" w14:textId="77777777" w:rsidR="00D728DB" w:rsidRDefault="00000000">
      <w:pPr>
        <w:pStyle w:val="BodyTextFirstIndent21"/>
        <w:spacing w:line="240" w:lineRule="atLeast"/>
        <w:ind w:leftChars="0" w:firstLine="0"/>
        <w:rPr>
          <w:rFonts w:ascii="黑体" w:eastAsia="黑体" w:hAnsi="黑体" w:hint="eastAsia"/>
          <w:color w:val="FF0000"/>
          <w:sz w:val="21"/>
          <w:szCs w:val="21"/>
        </w:rPr>
      </w:pPr>
      <w:r>
        <w:rPr>
          <w:rFonts w:ascii="黑体" w:eastAsia="黑体" w:hAnsi="黑体" w:hint="eastAsia"/>
          <w:color w:val="FF0000"/>
          <w:sz w:val="21"/>
          <w:szCs w:val="21"/>
        </w:rPr>
        <w:t>【插图规范】</w:t>
      </w:r>
    </w:p>
    <w:p w14:paraId="685F79C6"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hint="eastAsia"/>
          <w:color w:val="FF0000"/>
          <w:sz w:val="21"/>
          <w:szCs w:val="21"/>
        </w:rPr>
        <w:t>图中的中文为宋体，英文和数字为</w:t>
      </w:r>
      <w:r>
        <w:rPr>
          <w:rFonts w:ascii="Times New Roman" w:eastAsia="宋体" w:hAnsi="Times New Roman" w:hint="eastAsia"/>
          <w:color w:val="FF0000"/>
          <w:sz w:val="21"/>
          <w:szCs w:val="21"/>
        </w:rPr>
        <w:t>Times</w:t>
      </w:r>
      <w:r>
        <w:rPr>
          <w:rFonts w:ascii="Times New Roman" w:eastAsia="宋体" w:hAnsi="Times New Roman"/>
          <w:color w:val="FF0000"/>
          <w:sz w:val="21"/>
          <w:szCs w:val="21"/>
        </w:rPr>
        <w:t xml:space="preserve"> </w:t>
      </w:r>
      <w:r>
        <w:rPr>
          <w:rFonts w:ascii="Times New Roman" w:eastAsia="宋体" w:hAnsi="Times New Roman" w:hint="eastAsia"/>
          <w:color w:val="FF0000"/>
          <w:sz w:val="21"/>
          <w:szCs w:val="21"/>
        </w:rPr>
        <w:t>New</w:t>
      </w:r>
      <w:r>
        <w:rPr>
          <w:rFonts w:ascii="Times New Roman" w:eastAsia="宋体" w:hAnsi="Times New Roman"/>
          <w:color w:val="FF0000"/>
          <w:sz w:val="21"/>
          <w:szCs w:val="21"/>
        </w:rPr>
        <w:t xml:space="preserve"> </w:t>
      </w:r>
      <w:r>
        <w:rPr>
          <w:rFonts w:ascii="Times New Roman" w:eastAsia="宋体" w:hAnsi="Times New Roman" w:hint="eastAsia"/>
          <w:color w:val="FF0000"/>
          <w:sz w:val="21"/>
          <w:szCs w:val="21"/>
        </w:rPr>
        <w:t>R</w:t>
      </w:r>
      <w:r>
        <w:rPr>
          <w:rFonts w:ascii="Times New Roman" w:eastAsia="宋体" w:hAnsi="Times New Roman"/>
          <w:color w:val="FF0000"/>
          <w:sz w:val="21"/>
          <w:szCs w:val="21"/>
        </w:rPr>
        <w:t>o</w:t>
      </w:r>
      <w:r>
        <w:rPr>
          <w:rFonts w:ascii="Times New Roman" w:eastAsia="宋体" w:hAnsi="Times New Roman" w:hint="eastAsia"/>
          <w:color w:val="FF0000"/>
          <w:sz w:val="21"/>
          <w:szCs w:val="21"/>
        </w:rPr>
        <w:t>man</w:t>
      </w:r>
      <w:r>
        <w:rPr>
          <w:rFonts w:ascii="Times New Roman" w:eastAsia="宋体" w:hAnsi="Times New Roman" w:hint="eastAsia"/>
          <w:color w:val="FF0000"/>
          <w:sz w:val="21"/>
          <w:szCs w:val="21"/>
        </w:rPr>
        <w:t>，显示效果与正文中小五号字大小一致。</w:t>
      </w:r>
    </w:p>
    <w:p w14:paraId="31CF84E3"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color w:val="FF0000"/>
          <w:sz w:val="21"/>
          <w:szCs w:val="21"/>
        </w:rPr>
        <w:t>2.</w:t>
      </w:r>
      <w:r>
        <w:rPr>
          <w:rFonts w:ascii="Times New Roman" w:eastAsia="宋体" w:hAnsi="Times New Roman" w:hint="eastAsia"/>
          <w:color w:val="FF0000"/>
          <w:sz w:val="21"/>
          <w:szCs w:val="21"/>
        </w:rPr>
        <w:t>横坐标名称横向排列，纵坐标名称纵向排列；都居中，或居于横坐标右侧，纵坐标左侧上端；全文保持统一。</w:t>
      </w:r>
    </w:p>
    <w:p w14:paraId="0129B7C9"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color w:val="FF0000"/>
          <w:sz w:val="21"/>
          <w:szCs w:val="21"/>
        </w:rPr>
        <w:t>3.</w:t>
      </w:r>
      <w:r>
        <w:rPr>
          <w:rFonts w:ascii="Times New Roman" w:eastAsia="宋体" w:hAnsi="Times New Roman" w:hint="eastAsia"/>
          <w:color w:val="FF0000"/>
          <w:sz w:val="21"/>
          <w:szCs w:val="21"/>
        </w:rPr>
        <w:t>宜采用黑白图，删除图中不必要的外框、网格线等。</w:t>
      </w:r>
    </w:p>
    <w:p w14:paraId="387C39CA"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4</w:t>
      </w:r>
      <w:r>
        <w:rPr>
          <w:rFonts w:ascii="Times New Roman" w:eastAsia="宋体" w:hAnsi="Times New Roman"/>
          <w:color w:val="FF0000"/>
          <w:sz w:val="21"/>
          <w:szCs w:val="21"/>
        </w:rPr>
        <w:t>.</w:t>
      </w:r>
      <w:r>
        <w:rPr>
          <w:rFonts w:ascii="Times New Roman" w:eastAsia="宋体" w:hAnsi="Times New Roman" w:hint="eastAsia"/>
          <w:color w:val="FF0000"/>
          <w:sz w:val="21"/>
          <w:szCs w:val="21"/>
        </w:rPr>
        <w:t>刻度线内置，刻度数值应写完整，例如：应为“</w:t>
      </w:r>
      <w:r>
        <w:rPr>
          <w:rFonts w:ascii="Times New Roman" w:eastAsia="宋体" w:hAnsi="Times New Roman" w:hint="eastAsia"/>
          <w:color w:val="FF0000"/>
          <w:sz w:val="21"/>
          <w:szCs w:val="21"/>
        </w:rPr>
        <w:t>0</w:t>
      </w:r>
      <w:r>
        <w:rPr>
          <w:rFonts w:ascii="Times New Roman" w:eastAsia="宋体" w:hAnsi="Times New Roman"/>
          <w:color w:val="FF0000"/>
          <w:sz w:val="21"/>
          <w:szCs w:val="21"/>
        </w:rPr>
        <w:t>.01</w:t>
      </w:r>
      <w:r>
        <w:rPr>
          <w:rFonts w:ascii="Times New Roman" w:eastAsia="宋体" w:hAnsi="Times New Roman" w:hint="eastAsia"/>
          <w:color w:val="FF0000"/>
          <w:sz w:val="21"/>
          <w:szCs w:val="21"/>
        </w:rPr>
        <w:t>”而非“</w:t>
      </w:r>
      <w:r>
        <w:rPr>
          <w:rFonts w:ascii="Times New Roman" w:eastAsia="宋体" w:hAnsi="Times New Roman" w:hint="eastAsia"/>
          <w:color w:val="FF0000"/>
          <w:sz w:val="21"/>
          <w:szCs w:val="21"/>
        </w:rPr>
        <w:t>.</w:t>
      </w:r>
      <w:r>
        <w:rPr>
          <w:rFonts w:ascii="Times New Roman" w:eastAsia="宋体" w:hAnsi="Times New Roman"/>
          <w:color w:val="FF0000"/>
          <w:sz w:val="21"/>
          <w:szCs w:val="21"/>
        </w:rPr>
        <w:t>01</w:t>
      </w:r>
      <w:r>
        <w:rPr>
          <w:rFonts w:ascii="Times New Roman" w:eastAsia="宋体" w:hAnsi="Times New Roman" w:hint="eastAsia"/>
          <w:color w:val="FF0000"/>
          <w:sz w:val="21"/>
          <w:szCs w:val="21"/>
        </w:rPr>
        <w:t>”。</w:t>
      </w:r>
    </w:p>
    <w:p w14:paraId="10C1D4D3"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5</w:t>
      </w:r>
      <w:r>
        <w:rPr>
          <w:rFonts w:ascii="Times New Roman" w:eastAsia="宋体" w:hAnsi="Times New Roman"/>
          <w:color w:val="FF0000"/>
          <w:sz w:val="21"/>
          <w:szCs w:val="21"/>
        </w:rPr>
        <w:t>.</w:t>
      </w:r>
      <w:r>
        <w:rPr>
          <w:rFonts w:ascii="Times New Roman" w:eastAsia="宋体" w:hAnsi="Times New Roman" w:hint="eastAsia"/>
          <w:color w:val="FF0000"/>
          <w:sz w:val="21"/>
          <w:szCs w:val="21"/>
        </w:rPr>
        <w:t>插图应保持足够清晰度，最好在</w:t>
      </w:r>
      <w:r>
        <w:rPr>
          <w:rFonts w:ascii="Times New Roman" w:eastAsia="宋体" w:hAnsi="Times New Roman" w:hint="eastAsia"/>
          <w:color w:val="FF0000"/>
          <w:sz w:val="21"/>
          <w:szCs w:val="21"/>
        </w:rPr>
        <w:t>word</w:t>
      </w:r>
      <w:r>
        <w:rPr>
          <w:rFonts w:ascii="Times New Roman" w:eastAsia="宋体" w:hAnsi="Times New Roman" w:hint="eastAsia"/>
          <w:color w:val="FF0000"/>
          <w:sz w:val="21"/>
          <w:szCs w:val="21"/>
        </w:rPr>
        <w:t>中可编辑修改。</w:t>
      </w:r>
    </w:p>
    <w:p w14:paraId="770E6ACE" w14:textId="77777777" w:rsidR="00D728DB" w:rsidRDefault="00000000">
      <w:pPr>
        <w:pStyle w:val="BodyTextFirstIndent21"/>
        <w:ind w:leftChars="0" w:firstLineChars="200" w:firstLine="392"/>
        <w:rPr>
          <w:rFonts w:ascii="Times New Roman" w:eastAsia="宋体" w:hAnsi="Times New Roman"/>
          <w:color w:val="FF0000"/>
          <w:sz w:val="21"/>
          <w:szCs w:val="21"/>
        </w:rPr>
      </w:pPr>
      <w:r>
        <w:rPr>
          <w:rFonts w:ascii="Times New Roman" w:eastAsia="宋体" w:hAnsi="Times New Roman" w:hint="eastAsia"/>
          <w:color w:val="FF0000"/>
          <w:sz w:val="21"/>
          <w:szCs w:val="21"/>
        </w:rPr>
        <w:t>6</w:t>
      </w:r>
      <w:r>
        <w:rPr>
          <w:rFonts w:ascii="Times New Roman" w:eastAsia="宋体" w:hAnsi="Times New Roman"/>
          <w:color w:val="FF0000"/>
          <w:sz w:val="21"/>
          <w:szCs w:val="21"/>
        </w:rPr>
        <w:t>.</w:t>
      </w:r>
      <w:r>
        <w:rPr>
          <w:rFonts w:ascii="Times New Roman" w:eastAsia="宋体" w:hAnsi="Times New Roman" w:hint="eastAsia"/>
          <w:color w:val="FF0000"/>
          <w:sz w:val="21"/>
          <w:szCs w:val="21"/>
        </w:rPr>
        <w:t>图中线条磅值为</w:t>
      </w:r>
      <w:r>
        <w:rPr>
          <w:rFonts w:ascii="Times New Roman" w:eastAsia="宋体" w:hAnsi="Times New Roman" w:hint="eastAsia"/>
          <w:color w:val="FF0000"/>
          <w:sz w:val="21"/>
          <w:szCs w:val="21"/>
        </w:rPr>
        <w:t>0</w:t>
      </w:r>
      <w:r>
        <w:rPr>
          <w:rFonts w:ascii="Times New Roman" w:eastAsia="宋体" w:hAnsi="Times New Roman"/>
          <w:color w:val="FF0000"/>
          <w:sz w:val="21"/>
          <w:szCs w:val="21"/>
        </w:rPr>
        <w:t>.75</w:t>
      </w:r>
      <w:r>
        <w:rPr>
          <w:rFonts w:ascii="Times New Roman" w:eastAsia="宋体" w:hAnsi="Times New Roman" w:hint="eastAsia"/>
          <w:color w:val="FF0000"/>
          <w:sz w:val="21"/>
          <w:szCs w:val="21"/>
        </w:rPr>
        <w:t>磅，箭头都用实心箭头。</w:t>
      </w:r>
    </w:p>
    <w:p w14:paraId="7F245DF6" w14:textId="77777777" w:rsidR="00D728DB" w:rsidRDefault="00D728DB">
      <w:pPr>
        <w:pStyle w:val="BodyTextFirstIndent21"/>
        <w:ind w:leftChars="0" w:firstLineChars="200" w:firstLine="392"/>
        <w:rPr>
          <w:rFonts w:ascii="Times New Roman" w:eastAsia="宋体" w:hAnsi="Times New Roman"/>
          <w:color w:val="FF0000"/>
          <w:sz w:val="21"/>
          <w:szCs w:val="21"/>
        </w:rPr>
      </w:pPr>
    </w:p>
    <w:p w14:paraId="3135B3C2" w14:textId="77777777" w:rsidR="00D728DB" w:rsidRDefault="00D728DB">
      <w:pPr>
        <w:spacing w:line="240" w:lineRule="atLeast"/>
        <w:ind w:firstLineChars="200" w:firstLine="392"/>
        <w:rPr>
          <w:rFonts w:ascii="宋体" w:eastAsia="宋体" w:hAnsi="宋体" w:cs="Times New Roman" w:hint="eastAsia"/>
          <w:color w:val="000000"/>
          <w:szCs w:val="21"/>
        </w:rPr>
      </w:pPr>
    </w:p>
    <w:p w14:paraId="743DEA06" w14:textId="77777777" w:rsidR="00D728DB" w:rsidRDefault="00000000">
      <w:pPr>
        <w:spacing w:line="240" w:lineRule="atLeast"/>
        <w:ind w:firstLineChars="200" w:firstLine="332"/>
        <w:rPr>
          <w:rFonts w:ascii="Times New Roman" w:eastAsia="黑体" w:hAnsi="Times New Roman" w:cs="Times New Roman"/>
          <w:bCs/>
          <w:color w:val="000000"/>
          <w:sz w:val="18"/>
          <w:szCs w:val="20"/>
        </w:rPr>
      </w:pPr>
      <w:r>
        <w:rPr>
          <w:rFonts w:ascii="Times New Roman" w:eastAsia="黑体" w:hAnsi="Times New Roman" w:cs="Times New Roman" w:hint="eastAsia"/>
          <w:bCs/>
          <w:color w:val="000000"/>
          <w:sz w:val="18"/>
          <w:szCs w:val="20"/>
        </w:rPr>
        <w:lastRenderedPageBreak/>
        <w:t>参考文献</w:t>
      </w:r>
    </w:p>
    <w:p w14:paraId="0647CC23" w14:textId="77777777" w:rsidR="00D728DB" w:rsidRDefault="00000000">
      <w:pPr>
        <w:spacing w:line="240" w:lineRule="atLeast"/>
        <w:ind w:firstLineChars="200" w:firstLine="332"/>
        <w:rPr>
          <w:rFonts w:ascii="Times New Roman" w:eastAsia="宋体" w:hAnsi="Times New Roman" w:cs="Times New Roman"/>
          <w:color w:val="000000"/>
          <w:sz w:val="18"/>
          <w:szCs w:val="22"/>
        </w:rPr>
      </w:pPr>
      <w:r>
        <w:rPr>
          <w:rFonts w:ascii="Times New Roman" w:eastAsia="宋体" w:hAnsi="Times New Roman" w:cs="Times New Roman"/>
          <w:color w:val="000000"/>
          <w:sz w:val="18"/>
          <w:szCs w:val="22"/>
        </w:rPr>
        <w:t>1.</w:t>
      </w:r>
      <w:r>
        <w:rPr>
          <w:rFonts w:ascii="Times New Roman" w:eastAsia="宋体" w:hAnsi="Times New Roman" w:cs="Times New Roman" w:hint="eastAsia"/>
          <w:color w:val="000000"/>
          <w:sz w:val="18"/>
          <w:szCs w:val="22"/>
        </w:rPr>
        <w:t>胡拥军、</w:t>
      </w:r>
      <w:r>
        <w:rPr>
          <w:rFonts w:ascii="Times New Roman" w:eastAsia="宋体" w:hAnsi="Times New Roman" w:cs="Times New Roman"/>
          <w:color w:val="000000"/>
          <w:sz w:val="18"/>
          <w:szCs w:val="22"/>
        </w:rPr>
        <w:t>关乐宁</w:t>
      </w:r>
      <w:r>
        <w:rPr>
          <w:rFonts w:ascii="Times New Roman" w:eastAsia="宋体" w:hAnsi="Times New Roman" w:cs="Times New Roman" w:hint="eastAsia"/>
          <w:color w:val="000000"/>
          <w:sz w:val="18"/>
          <w:szCs w:val="22"/>
        </w:rPr>
        <w:t>，</w:t>
      </w:r>
      <w:r>
        <w:rPr>
          <w:rFonts w:ascii="Times New Roman" w:eastAsia="宋体" w:hAnsi="Times New Roman" w:cs="Times New Roman" w:hint="eastAsia"/>
          <w:color w:val="000000"/>
          <w:sz w:val="18"/>
          <w:szCs w:val="22"/>
        </w:rPr>
        <w:t>2</w:t>
      </w:r>
      <w:r>
        <w:rPr>
          <w:rFonts w:ascii="Times New Roman" w:eastAsia="宋体" w:hAnsi="Times New Roman" w:cs="Times New Roman"/>
          <w:color w:val="000000"/>
          <w:sz w:val="18"/>
          <w:szCs w:val="22"/>
        </w:rPr>
        <w:t>022</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数字经济的就业创造效应与就业替代效应探究</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改革</w:t>
      </w:r>
      <w:r>
        <w:rPr>
          <w:rFonts w:ascii="Times New Roman" w:eastAsia="宋体" w:hAnsi="Times New Roman" w:cs="Times New Roman" w:hint="eastAsia"/>
          <w:color w:val="000000"/>
          <w:sz w:val="18"/>
          <w:szCs w:val="22"/>
        </w:rPr>
        <w:t>》第</w:t>
      </w:r>
      <w:r>
        <w:rPr>
          <w:rFonts w:ascii="Times New Roman" w:eastAsia="宋体" w:hAnsi="Times New Roman" w:cs="Times New Roman" w:hint="eastAsia"/>
          <w:color w:val="000000"/>
          <w:sz w:val="18"/>
          <w:szCs w:val="22"/>
        </w:rPr>
        <w:t>4</w:t>
      </w:r>
      <w:r>
        <w:rPr>
          <w:rFonts w:ascii="Times New Roman" w:eastAsia="宋体" w:hAnsi="Times New Roman" w:cs="Times New Roman" w:hint="eastAsia"/>
          <w:color w:val="000000"/>
          <w:sz w:val="18"/>
          <w:szCs w:val="22"/>
        </w:rPr>
        <w:t>期，第</w:t>
      </w:r>
      <w:r>
        <w:rPr>
          <w:rFonts w:ascii="Times New Roman" w:eastAsia="宋体" w:hAnsi="Times New Roman" w:cs="Times New Roman" w:hint="eastAsia"/>
          <w:color w:val="000000"/>
          <w:sz w:val="18"/>
          <w:szCs w:val="22"/>
        </w:rPr>
        <w:t>4</w:t>
      </w:r>
      <w:r>
        <w:rPr>
          <w:rFonts w:ascii="Times New Roman" w:eastAsia="宋体" w:hAnsi="Times New Roman" w:cs="Times New Roman"/>
          <w:color w:val="000000"/>
          <w:sz w:val="18"/>
          <w:szCs w:val="22"/>
        </w:rPr>
        <w:t>2</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54</w:t>
      </w:r>
      <w:r>
        <w:rPr>
          <w:rFonts w:ascii="Times New Roman" w:eastAsia="宋体" w:hAnsi="Times New Roman" w:cs="Times New Roman" w:hint="eastAsia"/>
          <w:color w:val="000000"/>
          <w:sz w:val="18"/>
          <w:szCs w:val="22"/>
        </w:rPr>
        <w:t>页。</w:t>
      </w:r>
    </w:p>
    <w:p w14:paraId="0B6F1A2F" w14:textId="77777777" w:rsidR="00D728DB" w:rsidRDefault="00000000">
      <w:pPr>
        <w:spacing w:line="240" w:lineRule="atLeast"/>
        <w:ind w:firstLineChars="200" w:firstLine="332"/>
        <w:rPr>
          <w:rFonts w:ascii="Times New Roman" w:eastAsia="宋体" w:hAnsi="Times New Roman" w:cs="Times New Roman"/>
          <w:color w:val="000000"/>
          <w:sz w:val="18"/>
          <w:szCs w:val="22"/>
        </w:rPr>
      </w:pPr>
      <w:r>
        <w:rPr>
          <w:rFonts w:ascii="Times New Roman" w:eastAsia="宋体" w:hAnsi="Times New Roman" w:cs="Times New Roman"/>
          <w:color w:val="000000"/>
          <w:sz w:val="18"/>
          <w:szCs w:val="22"/>
        </w:rPr>
        <w:t>2.</w:t>
      </w:r>
      <w:r>
        <w:rPr>
          <w:rFonts w:ascii="Times New Roman" w:eastAsia="宋体" w:hAnsi="Times New Roman" w:cs="Times New Roman"/>
          <w:color w:val="000000"/>
          <w:sz w:val="18"/>
          <w:szCs w:val="22"/>
        </w:rPr>
        <w:t>李芳华</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姬晨阳</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2022</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乡</w:t>
      </w:r>
      <w:r>
        <w:rPr>
          <w:rFonts w:ascii="Times New Roman" w:eastAsia="宋体" w:hAnsi="Times New Roman" w:cs="Times New Roman" w:hint="eastAsia"/>
          <w:color w:val="000000"/>
          <w:sz w:val="18"/>
          <w:szCs w:val="22"/>
        </w:rPr>
        <w:t>村</w:t>
      </w:r>
      <w:r>
        <w:rPr>
          <w:rFonts w:ascii="Times New Roman" w:eastAsia="宋体" w:hAnsi="Times New Roman" w:cs="Times New Roman"/>
          <w:color w:val="000000"/>
          <w:sz w:val="18"/>
          <w:szCs w:val="22"/>
        </w:rPr>
        <w:t>振兴视角下的农</w:t>
      </w:r>
      <w:r>
        <w:rPr>
          <w:rFonts w:ascii="Times New Roman" w:eastAsia="宋体" w:hAnsi="Times New Roman" w:cs="Times New Roman" w:hint="eastAsia"/>
          <w:color w:val="000000"/>
          <w:sz w:val="18"/>
          <w:szCs w:val="22"/>
        </w:rPr>
        <w:t>村</w:t>
      </w:r>
      <w:r>
        <w:rPr>
          <w:rFonts w:ascii="Times New Roman" w:eastAsia="宋体" w:hAnsi="Times New Roman" w:cs="Times New Roman"/>
          <w:color w:val="000000"/>
          <w:sz w:val="18"/>
          <w:szCs w:val="22"/>
        </w:rPr>
        <w:t>劳动</w:t>
      </w:r>
      <w:r>
        <w:rPr>
          <w:rFonts w:ascii="Times New Roman" w:eastAsia="宋体" w:hAnsi="Times New Roman" w:cs="Times New Roman" w:hint="eastAsia"/>
          <w:color w:val="000000"/>
          <w:sz w:val="18"/>
          <w:szCs w:val="22"/>
        </w:rPr>
        <w:t>力</w:t>
      </w:r>
      <w:r>
        <w:rPr>
          <w:rFonts w:ascii="Times New Roman" w:eastAsia="宋体" w:hAnsi="Times New Roman" w:cs="Times New Roman"/>
          <w:color w:val="000000"/>
          <w:sz w:val="18"/>
          <w:szCs w:val="22"/>
        </w:rPr>
        <w:t>回流弹性估</w:t>
      </w:r>
      <w:r>
        <w:rPr>
          <w:rFonts w:ascii="Times New Roman" w:eastAsia="宋体" w:hAnsi="Times New Roman" w:cs="Times New Roman" w:hint="eastAsia"/>
          <w:color w:val="000000"/>
          <w:sz w:val="18"/>
          <w:szCs w:val="22"/>
        </w:rPr>
        <w:t>计——</w:t>
      </w:r>
      <w:r>
        <w:rPr>
          <w:rFonts w:ascii="Times New Roman" w:eastAsia="宋体" w:hAnsi="Times New Roman" w:cs="Times New Roman"/>
          <w:color w:val="000000"/>
          <w:sz w:val="18"/>
          <w:szCs w:val="22"/>
        </w:rPr>
        <w:t>基于空间断点回归的研究</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中国农</w:t>
      </w:r>
      <w:r>
        <w:rPr>
          <w:rFonts w:ascii="Times New Roman" w:eastAsia="宋体" w:hAnsi="Times New Roman" w:cs="Times New Roman" w:hint="eastAsia"/>
          <w:color w:val="000000"/>
          <w:sz w:val="18"/>
          <w:szCs w:val="22"/>
        </w:rPr>
        <w:t>村</w:t>
      </w:r>
      <w:r>
        <w:rPr>
          <w:rFonts w:ascii="Times New Roman" w:eastAsia="宋体" w:hAnsi="Times New Roman" w:cs="Times New Roman"/>
          <w:color w:val="000000"/>
          <w:sz w:val="18"/>
          <w:szCs w:val="22"/>
        </w:rPr>
        <w:t>经济</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第</w:t>
      </w:r>
      <w:r>
        <w:rPr>
          <w:rFonts w:ascii="Times New Roman" w:eastAsia="宋体" w:hAnsi="Times New Roman" w:cs="Times New Roman"/>
          <w:color w:val="000000"/>
          <w:sz w:val="18"/>
          <w:szCs w:val="22"/>
        </w:rPr>
        <w:t>2</w:t>
      </w:r>
      <w:r>
        <w:rPr>
          <w:rFonts w:ascii="Times New Roman" w:eastAsia="宋体" w:hAnsi="Times New Roman" w:cs="Times New Roman"/>
          <w:color w:val="000000"/>
          <w:sz w:val="18"/>
          <w:szCs w:val="22"/>
        </w:rPr>
        <w:t>期</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第</w:t>
      </w:r>
      <w:r>
        <w:rPr>
          <w:rFonts w:ascii="Times New Roman" w:eastAsia="宋体" w:hAnsi="Times New Roman" w:cs="Times New Roman"/>
          <w:color w:val="000000"/>
          <w:sz w:val="18"/>
          <w:szCs w:val="22"/>
        </w:rPr>
        <w:t>36-55</w:t>
      </w:r>
      <w:r>
        <w:rPr>
          <w:rFonts w:ascii="Times New Roman" w:eastAsia="宋体" w:hAnsi="Times New Roman" w:cs="Times New Roman"/>
          <w:color w:val="000000"/>
          <w:sz w:val="18"/>
          <w:szCs w:val="22"/>
        </w:rPr>
        <w:t>页</w:t>
      </w:r>
      <w:r>
        <w:rPr>
          <w:rFonts w:ascii="Times New Roman" w:eastAsia="宋体" w:hAnsi="Times New Roman" w:cs="Times New Roman" w:hint="eastAsia"/>
          <w:color w:val="000000"/>
          <w:sz w:val="18"/>
          <w:szCs w:val="22"/>
        </w:rPr>
        <w:t>。</w:t>
      </w:r>
    </w:p>
    <w:p w14:paraId="404C2AC8" w14:textId="77777777" w:rsidR="00D728DB" w:rsidRDefault="00000000">
      <w:pPr>
        <w:spacing w:line="240" w:lineRule="atLeast"/>
        <w:ind w:firstLineChars="200" w:firstLine="332"/>
        <w:rPr>
          <w:rFonts w:ascii="Times New Roman" w:eastAsia="宋体" w:hAnsi="Times New Roman" w:cs="Times New Roman"/>
          <w:color w:val="000000"/>
          <w:sz w:val="18"/>
          <w:szCs w:val="22"/>
        </w:rPr>
      </w:pPr>
      <w:r>
        <w:rPr>
          <w:rFonts w:ascii="Times New Roman" w:eastAsia="宋体" w:hAnsi="Times New Roman" w:cs="Times New Roman"/>
          <w:color w:val="000000"/>
          <w:sz w:val="18"/>
          <w:szCs w:val="22"/>
        </w:rPr>
        <w:t>3.</w:t>
      </w:r>
      <w:r>
        <w:rPr>
          <w:rFonts w:ascii="Times New Roman" w:eastAsia="宋体" w:hAnsi="Times New Roman" w:cs="Times New Roman" w:hint="eastAsia"/>
          <w:color w:val="000000"/>
          <w:sz w:val="18"/>
          <w:szCs w:val="22"/>
        </w:rPr>
        <w:t>刘彬彬、</w:t>
      </w:r>
      <w:r>
        <w:rPr>
          <w:rFonts w:ascii="Times New Roman" w:eastAsia="宋体" w:hAnsi="Times New Roman" w:cs="Times New Roman"/>
          <w:color w:val="000000"/>
          <w:sz w:val="18"/>
          <w:szCs w:val="22"/>
        </w:rPr>
        <w:t>林滨</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冯博</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史清华</w:t>
      </w:r>
      <w:r>
        <w:rPr>
          <w:rFonts w:ascii="Times New Roman" w:eastAsia="宋体" w:hAnsi="Times New Roman" w:cs="Times New Roman" w:hint="eastAsia"/>
          <w:color w:val="000000"/>
          <w:sz w:val="18"/>
          <w:szCs w:val="22"/>
        </w:rPr>
        <w:t>，</w:t>
      </w:r>
      <w:r>
        <w:rPr>
          <w:rFonts w:ascii="Times New Roman" w:eastAsia="宋体" w:hAnsi="Times New Roman" w:cs="Times New Roman" w:hint="eastAsia"/>
          <w:color w:val="000000"/>
          <w:sz w:val="18"/>
          <w:szCs w:val="22"/>
        </w:rPr>
        <w:t>2</w:t>
      </w:r>
      <w:r>
        <w:rPr>
          <w:rFonts w:ascii="Times New Roman" w:eastAsia="宋体" w:hAnsi="Times New Roman" w:cs="Times New Roman"/>
          <w:color w:val="000000"/>
          <w:sz w:val="18"/>
          <w:szCs w:val="22"/>
        </w:rPr>
        <w:t>017</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劳动力流动与农村社会治安：模型与实证</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管理世界</w:t>
      </w:r>
      <w:r>
        <w:rPr>
          <w:rFonts w:ascii="Times New Roman" w:eastAsia="宋体" w:hAnsi="Times New Roman" w:cs="Times New Roman" w:hint="eastAsia"/>
          <w:color w:val="000000"/>
          <w:sz w:val="18"/>
          <w:szCs w:val="22"/>
        </w:rPr>
        <w:t>》第</w:t>
      </w:r>
      <w:r>
        <w:rPr>
          <w:rFonts w:ascii="Times New Roman" w:eastAsia="宋体" w:hAnsi="Times New Roman" w:cs="Times New Roman" w:hint="eastAsia"/>
          <w:color w:val="000000"/>
          <w:sz w:val="18"/>
          <w:szCs w:val="22"/>
        </w:rPr>
        <w:t>9</w:t>
      </w:r>
      <w:r>
        <w:rPr>
          <w:rFonts w:ascii="Times New Roman" w:eastAsia="宋体" w:hAnsi="Times New Roman" w:cs="Times New Roman" w:hint="eastAsia"/>
          <w:color w:val="000000"/>
          <w:sz w:val="18"/>
          <w:szCs w:val="22"/>
        </w:rPr>
        <w:t>期，第</w:t>
      </w:r>
      <w:r>
        <w:rPr>
          <w:rFonts w:ascii="Times New Roman" w:eastAsia="宋体" w:hAnsi="Times New Roman" w:cs="Times New Roman" w:hint="eastAsia"/>
          <w:color w:val="000000"/>
          <w:sz w:val="18"/>
          <w:szCs w:val="22"/>
        </w:rPr>
        <w:t>7</w:t>
      </w:r>
      <w:r>
        <w:rPr>
          <w:rFonts w:ascii="Times New Roman" w:eastAsia="宋体" w:hAnsi="Times New Roman" w:cs="Times New Roman"/>
          <w:color w:val="000000"/>
          <w:sz w:val="18"/>
          <w:szCs w:val="22"/>
        </w:rPr>
        <w:t>3</w:t>
      </w:r>
      <w:r>
        <w:rPr>
          <w:rFonts w:ascii="Times New Roman" w:eastAsia="宋体" w:hAnsi="Times New Roman" w:cs="Times New Roman" w:hint="eastAsia"/>
          <w:color w:val="000000"/>
          <w:sz w:val="18"/>
          <w:szCs w:val="22"/>
        </w:rPr>
        <w:t>-</w:t>
      </w:r>
      <w:r>
        <w:rPr>
          <w:rFonts w:ascii="Times New Roman" w:eastAsia="宋体" w:hAnsi="Times New Roman" w:cs="Times New Roman"/>
          <w:color w:val="000000"/>
          <w:sz w:val="18"/>
          <w:szCs w:val="22"/>
        </w:rPr>
        <w:t>84</w:t>
      </w:r>
      <w:r>
        <w:rPr>
          <w:rFonts w:ascii="Times New Roman" w:eastAsia="宋体" w:hAnsi="Times New Roman" w:cs="Times New Roman" w:hint="eastAsia"/>
          <w:color w:val="000000"/>
          <w:sz w:val="18"/>
          <w:szCs w:val="22"/>
        </w:rPr>
        <w:t>页。</w:t>
      </w:r>
    </w:p>
    <w:p w14:paraId="45120CDA" w14:textId="77777777" w:rsidR="00D728DB" w:rsidRDefault="00000000">
      <w:pPr>
        <w:spacing w:line="240" w:lineRule="atLeast"/>
        <w:ind w:firstLineChars="200" w:firstLine="332"/>
        <w:rPr>
          <w:rFonts w:ascii="Times New Roman" w:eastAsia="宋体" w:hAnsi="Times New Roman" w:cs="Times New Roman"/>
          <w:color w:val="000000"/>
          <w:sz w:val="18"/>
          <w:szCs w:val="22"/>
        </w:rPr>
      </w:pPr>
      <w:r>
        <w:rPr>
          <w:rFonts w:ascii="Times New Roman" w:eastAsia="宋体" w:hAnsi="Times New Roman" w:cs="Times New Roman"/>
          <w:color w:val="000000"/>
          <w:sz w:val="18"/>
          <w:szCs w:val="22"/>
        </w:rPr>
        <w:t>4.de Chaisemartin, C., and X. D’Haultfoeuille, 2020, “Two-way Fixed Effects Estimators with Heterogeneous Treatment Effects”,</w:t>
      </w:r>
      <w:r>
        <w:rPr>
          <w:rFonts w:ascii="Times New Roman" w:eastAsia="宋体" w:hAnsi="Times New Roman" w:cs="Times New Roman"/>
          <w:i/>
          <w:iCs/>
          <w:color w:val="000000"/>
          <w:sz w:val="18"/>
          <w:szCs w:val="22"/>
        </w:rPr>
        <w:t xml:space="preserve"> American Economic Review</w:t>
      </w:r>
      <w:r>
        <w:rPr>
          <w:rFonts w:ascii="Times New Roman" w:eastAsia="宋体" w:hAnsi="Times New Roman" w:cs="Times New Roman"/>
          <w:color w:val="000000"/>
          <w:sz w:val="18"/>
          <w:szCs w:val="22"/>
        </w:rPr>
        <w:t>, 110(9): 2964-2996.</w:t>
      </w:r>
    </w:p>
    <w:p w14:paraId="6083EB00" w14:textId="77777777" w:rsidR="00D728DB" w:rsidRDefault="00000000">
      <w:pPr>
        <w:spacing w:line="240" w:lineRule="atLeast"/>
        <w:ind w:firstLineChars="200" w:firstLine="332"/>
        <w:rPr>
          <w:rFonts w:ascii="Times New Roman" w:eastAsia="宋体" w:hAnsi="Times New Roman" w:cs="Times New Roman"/>
          <w:color w:val="000000"/>
          <w:sz w:val="18"/>
          <w:szCs w:val="22"/>
        </w:rPr>
      </w:pPr>
      <w:r>
        <w:rPr>
          <w:rFonts w:ascii="Times New Roman" w:eastAsia="宋体" w:hAnsi="Times New Roman" w:cs="Times New Roman"/>
          <w:color w:val="000000"/>
          <w:sz w:val="18"/>
          <w:szCs w:val="22"/>
        </w:rPr>
        <w:t xml:space="preserve">5.Gentzkow, M., 2006, “Television and Voter Turnout”, </w:t>
      </w:r>
      <w:r>
        <w:rPr>
          <w:rFonts w:ascii="Times New Roman" w:eastAsia="宋体" w:hAnsi="Times New Roman" w:cs="Times New Roman"/>
          <w:i/>
          <w:iCs/>
          <w:color w:val="000000"/>
          <w:sz w:val="18"/>
          <w:szCs w:val="22"/>
        </w:rPr>
        <w:t>Quarterly Journal of Economics</w:t>
      </w:r>
      <w:r>
        <w:rPr>
          <w:rFonts w:ascii="Times New Roman" w:eastAsia="宋体" w:hAnsi="Times New Roman" w:cs="Times New Roman"/>
          <w:color w:val="000000"/>
          <w:sz w:val="18"/>
          <w:szCs w:val="22"/>
        </w:rPr>
        <w:t>, 121(3): 931-972.</w:t>
      </w:r>
    </w:p>
    <w:p w14:paraId="3FDB36BE" w14:textId="77777777" w:rsidR="00D728DB" w:rsidRDefault="00D728DB">
      <w:pPr>
        <w:spacing w:line="240" w:lineRule="atLeast"/>
        <w:ind w:firstLineChars="200" w:firstLine="332"/>
        <w:rPr>
          <w:rFonts w:ascii="Times New Roman" w:eastAsia="黑体" w:hAnsi="Times New Roman" w:cs="Times New Roman"/>
          <w:bCs/>
          <w:color w:val="000000"/>
          <w:sz w:val="18"/>
          <w:szCs w:val="20"/>
        </w:rPr>
      </w:pPr>
    </w:p>
    <w:p w14:paraId="57CFE566" w14:textId="77777777" w:rsidR="00D728DB" w:rsidRDefault="00000000">
      <w:pPr>
        <w:spacing w:line="240" w:lineRule="atLeast"/>
        <w:rPr>
          <w:rFonts w:ascii="Times New Roman" w:eastAsia="黑体" w:hAnsi="Times New Roman" w:cs="Times New Roman"/>
          <w:bCs/>
          <w:color w:val="FF0000"/>
          <w:szCs w:val="21"/>
        </w:rPr>
      </w:pPr>
      <w:r>
        <w:rPr>
          <w:rFonts w:ascii="Times New Roman" w:eastAsia="黑体" w:hAnsi="Times New Roman" w:cs="Times New Roman" w:hint="eastAsia"/>
          <w:bCs/>
          <w:color w:val="FF0000"/>
          <w:szCs w:val="21"/>
        </w:rPr>
        <w:t>【参考文献规范】</w:t>
      </w:r>
    </w:p>
    <w:p w14:paraId="5DA053BE" w14:textId="77777777" w:rsidR="00D728DB" w:rsidRDefault="00000000">
      <w:pPr>
        <w:spacing w:line="240" w:lineRule="atLeast"/>
        <w:ind w:firstLineChars="200" w:firstLine="392"/>
        <w:rPr>
          <w:rFonts w:ascii="Times New Roman" w:eastAsia="宋体" w:hAnsi="Times New Roman" w:cs="Times New Roman"/>
          <w:bCs/>
          <w:color w:val="FF0000"/>
          <w:szCs w:val="21"/>
        </w:rPr>
      </w:pPr>
      <w:r>
        <w:rPr>
          <w:rFonts w:ascii="Times New Roman" w:eastAsia="宋体" w:hAnsi="Times New Roman" w:cs="Times New Roman" w:hint="eastAsia"/>
          <w:bCs/>
          <w:color w:val="FF0000"/>
          <w:szCs w:val="21"/>
        </w:rPr>
        <w:t>1</w:t>
      </w:r>
      <w:r>
        <w:rPr>
          <w:rFonts w:ascii="Times New Roman" w:eastAsia="宋体" w:hAnsi="Times New Roman" w:cs="Times New Roman"/>
          <w:bCs/>
          <w:color w:val="FF0000"/>
          <w:szCs w:val="21"/>
        </w:rPr>
        <w:t>.</w:t>
      </w:r>
      <w:r>
        <w:rPr>
          <w:rFonts w:ascii="Times New Roman" w:eastAsia="宋体" w:hAnsi="Times New Roman" w:cs="Times New Roman" w:hint="eastAsia"/>
          <w:bCs/>
          <w:color w:val="FF0000"/>
          <w:szCs w:val="21"/>
        </w:rPr>
        <w:t>参考文献中文为宋体，英文和数字为</w:t>
      </w:r>
      <w:r>
        <w:rPr>
          <w:rFonts w:ascii="Times New Roman" w:eastAsia="宋体" w:hAnsi="Times New Roman" w:cs="Times New Roman" w:hint="eastAsia"/>
          <w:bCs/>
          <w:color w:val="FF0000"/>
          <w:szCs w:val="21"/>
        </w:rPr>
        <w:t>Times</w:t>
      </w:r>
      <w:r>
        <w:rPr>
          <w:rFonts w:ascii="Times New Roman" w:eastAsia="宋体" w:hAnsi="Times New Roman" w:cs="Times New Roman"/>
          <w:bCs/>
          <w:color w:val="FF0000"/>
          <w:szCs w:val="21"/>
        </w:rPr>
        <w:t xml:space="preserve"> </w:t>
      </w:r>
      <w:r>
        <w:rPr>
          <w:rFonts w:ascii="Times New Roman" w:eastAsia="宋体" w:hAnsi="Times New Roman" w:cs="Times New Roman" w:hint="eastAsia"/>
          <w:bCs/>
          <w:color w:val="FF0000"/>
          <w:szCs w:val="21"/>
        </w:rPr>
        <w:t>New</w:t>
      </w:r>
      <w:r>
        <w:rPr>
          <w:rFonts w:ascii="Times New Roman" w:eastAsia="宋体" w:hAnsi="Times New Roman" w:cs="Times New Roman"/>
          <w:bCs/>
          <w:color w:val="FF0000"/>
          <w:szCs w:val="21"/>
        </w:rPr>
        <w:t xml:space="preserve"> </w:t>
      </w:r>
      <w:r>
        <w:rPr>
          <w:rFonts w:ascii="Times New Roman" w:eastAsia="宋体" w:hAnsi="Times New Roman" w:cs="Times New Roman" w:hint="eastAsia"/>
          <w:bCs/>
          <w:color w:val="FF0000"/>
          <w:szCs w:val="21"/>
        </w:rPr>
        <w:t>Roman</w:t>
      </w:r>
      <w:r>
        <w:rPr>
          <w:rFonts w:ascii="Times New Roman" w:eastAsia="宋体" w:hAnsi="Times New Roman" w:cs="Times New Roman" w:hint="eastAsia"/>
          <w:bCs/>
          <w:color w:val="FF0000"/>
          <w:szCs w:val="21"/>
        </w:rPr>
        <w:t>，字号为小五，</w:t>
      </w:r>
      <w:r>
        <w:rPr>
          <w:rFonts w:ascii="Times New Roman" w:eastAsia="宋体" w:hAnsi="Times New Roman" w:cs="宋体" w:hint="eastAsia"/>
          <w:color w:val="FF0000"/>
          <w:szCs w:val="21"/>
          <w:shd w:val="clear" w:color="auto" w:fill="FFFFFF"/>
        </w:rPr>
        <w:t>左缩进两格，行距为最小值</w:t>
      </w:r>
      <w:r>
        <w:rPr>
          <w:rFonts w:ascii="Times New Roman" w:eastAsia="宋体" w:hAnsi="Times New Roman" w:cs="宋体" w:hint="eastAsia"/>
          <w:color w:val="FF0000"/>
          <w:szCs w:val="21"/>
          <w:shd w:val="clear" w:color="auto" w:fill="FFFFFF"/>
        </w:rPr>
        <w:t>1</w:t>
      </w:r>
      <w:r>
        <w:rPr>
          <w:rFonts w:ascii="Times New Roman" w:eastAsia="宋体" w:hAnsi="Times New Roman" w:cs="宋体"/>
          <w:color w:val="FF0000"/>
          <w:szCs w:val="21"/>
          <w:shd w:val="clear" w:color="auto" w:fill="FFFFFF"/>
        </w:rPr>
        <w:t>2</w:t>
      </w:r>
      <w:r>
        <w:rPr>
          <w:rFonts w:ascii="Times New Roman" w:eastAsia="宋体" w:hAnsi="Times New Roman" w:cs="宋体" w:hint="eastAsia"/>
          <w:color w:val="FF0000"/>
          <w:szCs w:val="21"/>
          <w:shd w:val="clear" w:color="auto" w:fill="FFFFFF"/>
        </w:rPr>
        <w:t>磅，</w:t>
      </w:r>
      <w:r>
        <w:rPr>
          <w:rFonts w:ascii="Times New Roman" w:eastAsia="宋体" w:hAnsi="Times New Roman" w:cs="Times New Roman" w:hint="eastAsia"/>
          <w:bCs/>
          <w:color w:val="FF0000"/>
          <w:szCs w:val="21"/>
        </w:rPr>
        <w:t>每篇文献独立成段。</w:t>
      </w:r>
    </w:p>
    <w:p w14:paraId="6AB98A1F" w14:textId="77777777" w:rsidR="00D728DB" w:rsidRDefault="00000000">
      <w:pPr>
        <w:spacing w:line="240" w:lineRule="atLeast"/>
        <w:ind w:firstLineChars="200" w:firstLine="392"/>
        <w:rPr>
          <w:rFonts w:ascii="Times New Roman" w:eastAsia="宋体" w:hAnsi="Times New Roman" w:cs="Times New Roman"/>
          <w:bCs/>
          <w:color w:val="FF0000"/>
          <w:szCs w:val="21"/>
        </w:rPr>
      </w:pPr>
      <w:r>
        <w:rPr>
          <w:rFonts w:ascii="Times New Roman" w:eastAsia="宋体" w:hAnsi="Times New Roman" w:cs="Times New Roman" w:hint="eastAsia"/>
          <w:bCs/>
          <w:color w:val="FF0000"/>
          <w:szCs w:val="21"/>
        </w:rPr>
        <w:t>2</w:t>
      </w:r>
      <w:r>
        <w:rPr>
          <w:rFonts w:ascii="Times New Roman" w:eastAsia="宋体" w:hAnsi="Times New Roman" w:cs="Times New Roman"/>
          <w:bCs/>
          <w:color w:val="FF0000"/>
          <w:szCs w:val="21"/>
        </w:rPr>
        <w:t>.</w:t>
      </w:r>
      <w:r>
        <w:rPr>
          <w:rFonts w:ascii="Times New Roman" w:eastAsia="宋体" w:hAnsi="Times New Roman" w:cs="Times New Roman" w:hint="eastAsia"/>
          <w:bCs/>
          <w:color w:val="FF0000"/>
          <w:szCs w:val="21"/>
        </w:rPr>
        <w:t>参考文献按照先中文、后英文的顺序排列，中文文献按第一作者姓名拼音首字母排序，英文文献按第一作者姓的首字母排序，并按“</w:t>
      </w:r>
      <w:r>
        <w:rPr>
          <w:rFonts w:ascii="Times New Roman" w:eastAsia="宋体" w:hAnsi="Times New Roman" w:cs="Times New Roman" w:hint="eastAsia"/>
          <w:bCs/>
          <w:color w:val="FF0000"/>
          <w:szCs w:val="21"/>
        </w:rPr>
        <w:t>1.</w:t>
      </w:r>
      <w:r>
        <w:rPr>
          <w:rFonts w:ascii="Times New Roman" w:eastAsia="宋体" w:hAnsi="Times New Roman" w:cs="Times New Roman" w:hint="eastAsia"/>
          <w:bCs/>
          <w:color w:val="FF0000"/>
          <w:szCs w:val="21"/>
        </w:rPr>
        <w:t>”“</w:t>
      </w:r>
      <w:r>
        <w:rPr>
          <w:rFonts w:ascii="Times New Roman" w:eastAsia="宋体" w:hAnsi="Times New Roman" w:cs="Times New Roman" w:hint="eastAsia"/>
          <w:bCs/>
          <w:color w:val="FF0000"/>
          <w:szCs w:val="21"/>
        </w:rPr>
        <w:t>2.</w:t>
      </w:r>
      <w:r>
        <w:rPr>
          <w:rFonts w:ascii="Times New Roman" w:eastAsia="宋体" w:hAnsi="Times New Roman" w:cs="Times New Roman" w:hint="eastAsia"/>
          <w:bCs/>
          <w:color w:val="FF0000"/>
          <w:szCs w:val="21"/>
        </w:rPr>
        <w:t>”“</w:t>
      </w:r>
      <w:r>
        <w:rPr>
          <w:rFonts w:ascii="Times New Roman" w:eastAsia="宋体" w:hAnsi="Times New Roman" w:cs="Times New Roman" w:hint="eastAsia"/>
          <w:bCs/>
          <w:color w:val="FF0000"/>
          <w:szCs w:val="21"/>
        </w:rPr>
        <w:t>3.</w:t>
      </w:r>
      <w:r>
        <w:rPr>
          <w:rFonts w:ascii="Times New Roman" w:eastAsia="宋体" w:hAnsi="Times New Roman" w:cs="Times New Roman" w:hint="eastAsia"/>
          <w:bCs/>
          <w:color w:val="FF0000"/>
          <w:szCs w:val="21"/>
        </w:rPr>
        <w:t>”编号。</w:t>
      </w:r>
    </w:p>
    <w:p w14:paraId="6AF4A8E4" w14:textId="77777777" w:rsidR="00D728DB" w:rsidRDefault="00000000">
      <w:pPr>
        <w:spacing w:line="240" w:lineRule="atLeast"/>
        <w:ind w:firstLineChars="200" w:firstLine="392"/>
        <w:rPr>
          <w:rFonts w:ascii="Times New Roman" w:eastAsia="宋体" w:hAnsi="Times New Roman" w:cs="Times New Roman"/>
          <w:bCs/>
          <w:color w:val="FF0000"/>
          <w:szCs w:val="21"/>
        </w:rPr>
      </w:pPr>
      <w:r>
        <w:rPr>
          <w:rFonts w:ascii="Times New Roman" w:eastAsia="宋体" w:hAnsi="Times New Roman" w:cs="Times New Roman" w:hint="eastAsia"/>
          <w:bCs/>
          <w:color w:val="FF0000"/>
          <w:szCs w:val="21"/>
        </w:rPr>
        <w:t>3</w:t>
      </w:r>
      <w:r>
        <w:rPr>
          <w:rFonts w:ascii="Times New Roman" w:eastAsia="宋体" w:hAnsi="Times New Roman" w:cs="Times New Roman"/>
          <w:bCs/>
          <w:color w:val="FF0000"/>
          <w:szCs w:val="21"/>
        </w:rPr>
        <w:t>.</w:t>
      </w:r>
      <w:r>
        <w:rPr>
          <w:rFonts w:ascii="Times New Roman" w:eastAsia="宋体" w:hAnsi="Times New Roman" w:cs="Times New Roman" w:hint="eastAsia"/>
          <w:bCs/>
          <w:color w:val="FF0000"/>
          <w:szCs w:val="21"/>
        </w:rPr>
        <w:t>中文论文中括号为“（）”，英文论文中括号为“</w:t>
      </w:r>
      <w:r>
        <w:rPr>
          <w:rFonts w:ascii="Times New Roman" w:eastAsia="宋体" w:hAnsi="Times New Roman" w:cs="Times New Roman" w:hint="eastAsia"/>
          <w:bCs/>
          <w:color w:val="FF0000"/>
          <w:szCs w:val="21"/>
        </w:rPr>
        <w:t>(</w:t>
      </w:r>
      <w:r>
        <w:rPr>
          <w:rFonts w:ascii="Times New Roman" w:eastAsia="宋体" w:hAnsi="Times New Roman" w:cs="Times New Roman"/>
          <w:bCs/>
          <w:color w:val="FF0000"/>
          <w:szCs w:val="21"/>
        </w:rPr>
        <w:t>)</w:t>
      </w:r>
      <w:r>
        <w:rPr>
          <w:rFonts w:ascii="Times New Roman" w:eastAsia="宋体" w:hAnsi="Times New Roman" w:cs="Times New Roman" w:hint="eastAsia"/>
          <w:bCs/>
          <w:color w:val="FF0000"/>
          <w:szCs w:val="21"/>
        </w:rPr>
        <w:t>”，英文论文标题实词首字母需大写。</w:t>
      </w:r>
    </w:p>
    <w:p w14:paraId="470026AB" w14:textId="77777777" w:rsidR="00D728DB" w:rsidRDefault="00000000">
      <w:pPr>
        <w:ind w:firstLineChars="200" w:firstLine="393"/>
        <w:rPr>
          <w:rFonts w:ascii="Times New Roman" w:hAnsi="Times New Roman"/>
          <w:b/>
          <w:bCs/>
          <w:color w:val="FF0000"/>
          <w:szCs w:val="21"/>
        </w:rPr>
      </w:pPr>
      <w:r>
        <w:rPr>
          <w:rFonts w:ascii="Times New Roman" w:hAnsi="Times New Roman" w:hint="eastAsia"/>
          <w:b/>
          <w:bCs/>
          <w:color w:val="FF0000"/>
          <w:szCs w:val="21"/>
        </w:rPr>
        <w:t>不同类型文献引用范式如下：</w:t>
      </w:r>
    </w:p>
    <w:p w14:paraId="6BD84110" w14:textId="77777777" w:rsidR="00D728DB" w:rsidRDefault="00000000">
      <w:pPr>
        <w:spacing w:line="240" w:lineRule="atLeast"/>
        <w:ind w:firstLine="482"/>
        <w:rPr>
          <w:rFonts w:ascii="Times New Roman" w:eastAsia="宋体" w:hAnsi="Times New Roman"/>
          <w:b/>
          <w:bCs/>
          <w:sz w:val="18"/>
          <w:szCs w:val="18"/>
        </w:rPr>
      </w:pPr>
      <w:bookmarkStart w:id="6" w:name="_Toc10640"/>
      <w:bookmarkStart w:id="7" w:name="_Toc12179"/>
      <w:r>
        <w:rPr>
          <w:rFonts w:ascii="Times New Roman" w:eastAsia="宋体" w:hAnsi="Times New Roman" w:hint="eastAsia"/>
          <w:b/>
          <w:bCs/>
          <w:sz w:val="18"/>
          <w:szCs w:val="18"/>
        </w:rPr>
        <w:t>（一）</w:t>
      </w:r>
      <w:r>
        <w:rPr>
          <w:rFonts w:ascii="Times New Roman" w:eastAsia="宋体" w:hAnsi="Times New Roman"/>
          <w:b/>
          <w:bCs/>
          <w:sz w:val="18"/>
          <w:szCs w:val="18"/>
        </w:rPr>
        <w:t>期刊论文</w:t>
      </w:r>
      <w:bookmarkEnd w:id="6"/>
      <w:bookmarkEnd w:id="7"/>
    </w:p>
    <w:p w14:paraId="624505EF"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1</w:t>
      </w:r>
      <w:r>
        <w:rPr>
          <w:rFonts w:ascii="Times New Roman" w:eastAsia="宋体" w:hAnsi="Times New Roman" w:hint="eastAsia"/>
          <w:b/>
          <w:bCs/>
          <w:sz w:val="18"/>
          <w:szCs w:val="18"/>
        </w:rPr>
        <w:t>）</w:t>
      </w:r>
      <w:r>
        <w:rPr>
          <w:rFonts w:ascii="Times New Roman" w:eastAsia="宋体" w:hAnsi="Times New Roman"/>
          <w:b/>
          <w:bCs/>
          <w:sz w:val="18"/>
          <w:szCs w:val="18"/>
        </w:rPr>
        <w:t>中文期刊论文</w:t>
      </w:r>
    </w:p>
    <w:p w14:paraId="0D019D3C"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体例：作者姓名，年份：《论文题目》，《刊名》第××期，第××</w:t>
      </w:r>
      <w:r>
        <w:rPr>
          <w:rFonts w:ascii="Times New Roman" w:eastAsia="宋体" w:hAnsi="Times New Roman" w:hint="eastAsia"/>
          <w:sz w:val="18"/>
          <w:szCs w:val="18"/>
        </w:rPr>
        <w:t>-</w:t>
      </w:r>
      <w:r>
        <w:rPr>
          <w:rFonts w:ascii="Times New Roman" w:eastAsia="宋体" w:hAnsi="Times New Roman" w:hint="eastAsia"/>
          <w:sz w:val="18"/>
          <w:szCs w:val="18"/>
        </w:rPr>
        <w:t>××页。</w:t>
      </w:r>
    </w:p>
    <w:p w14:paraId="11F9C07F"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例：蔡昉、王美艳，</w:t>
      </w:r>
      <w:r>
        <w:rPr>
          <w:rFonts w:ascii="Times New Roman" w:eastAsia="宋体" w:hAnsi="Times New Roman"/>
          <w:sz w:val="18"/>
          <w:szCs w:val="18"/>
        </w:rPr>
        <w:t>200</w:t>
      </w:r>
      <w:r>
        <w:rPr>
          <w:rFonts w:ascii="Times New Roman" w:eastAsia="宋体" w:hAnsi="Times New Roman" w:hint="eastAsia"/>
          <w:sz w:val="18"/>
          <w:szCs w:val="18"/>
        </w:rPr>
        <w:t>7</w:t>
      </w:r>
      <w:r>
        <w:rPr>
          <w:rFonts w:ascii="Times New Roman" w:eastAsia="宋体" w:hAnsi="Times New Roman" w:hint="eastAsia"/>
          <w:sz w:val="18"/>
          <w:szCs w:val="18"/>
        </w:rPr>
        <w:t>：《农村劳动力剩余及其相关事实的重新考察——一个反设事实法的应用》，《中国农村经济》第</w:t>
      </w:r>
      <w:r>
        <w:rPr>
          <w:rFonts w:ascii="Times New Roman" w:eastAsia="宋体" w:hAnsi="Times New Roman"/>
          <w:sz w:val="18"/>
          <w:szCs w:val="18"/>
        </w:rPr>
        <w:t>10</w:t>
      </w:r>
      <w:r>
        <w:rPr>
          <w:rFonts w:ascii="Times New Roman" w:eastAsia="宋体" w:hAnsi="Times New Roman" w:hint="eastAsia"/>
          <w:sz w:val="18"/>
          <w:szCs w:val="18"/>
        </w:rPr>
        <w:t>期，第</w:t>
      </w:r>
      <w:r>
        <w:rPr>
          <w:rFonts w:ascii="Times New Roman" w:eastAsia="宋体" w:hAnsi="Times New Roman"/>
          <w:sz w:val="18"/>
          <w:szCs w:val="18"/>
        </w:rPr>
        <w:t>4</w:t>
      </w:r>
      <w:r>
        <w:rPr>
          <w:rFonts w:ascii="Times New Roman" w:eastAsia="宋体" w:hAnsi="Times New Roman" w:cs="宋体" w:hint="eastAsia"/>
          <w:sz w:val="18"/>
          <w:szCs w:val="18"/>
        </w:rPr>
        <w:t>-</w:t>
      </w:r>
      <w:r>
        <w:rPr>
          <w:rFonts w:ascii="Times New Roman" w:eastAsia="宋体" w:hAnsi="Times New Roman"/>
          <w:sz w:val="18"/>
          <w:szCs w:val="18"/>
        </w:rPr>
        <w:t>12</w:t>
      </w:r>
      <w:r>
        <w:rPr>
          <w:rFonts w:ascii="Times New Roman" w:eastAsia="宋体" w:hAnsi="Times New Roman" w:hint="eastAsia"/>
          <w:sz w:val="18"/>
          <w:szCs w:val="18"/>
        </w:rPr>
        <w:t>页。</w:t>
      </w:r>
    </w:p>
    <w:p w14:paraId="355A765E"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b/>
          <w:bCs/>
          <w:sz w:val="18"/>
          <w:szCs w:val="18"/>
        </w:rPr>
        <w:t>（</w:t>
      </w:r>
      <w:r>
        <w:rPr>
          <w:rFonts w:ascii="Times New Roman" w:eastAsia="宋体" w:hAnsi="Times New Roman"/>
          <w:b/>
          <w:bCs/>
          <w:sz w:val="18"/>
          <w:szCs w:val="18"/>
        </w:rPr>
        <w:t>2</w:t>
      </w:r>
      <w:r>
        <w:rPr>
          <w:rFonts w:ascii="Times New Roman" w:eastAsia="宋体" w:hAnsi="Times New Roman"/>
          <w:b/>
          <w:bCs/>
          <w:sz w:val="18"/>
          <w:szCs w:val="18"/>
        </w:rPr>
        <w:t>）英文期刊论文</w:t>
      </w:r>
    </w:p>
    <w:p w14:paraId="6A7BD0C2" w14:textId="77777777" w:rsidR="00D728DB" w:rsidRDefault="00000000">
      <w:pPr>
        <w:spacing w:line="240" w:lineRule="atLeast"/>
        <w:ind w:firstLine="472"/>
        <w:rPr>
          <w:rFonts w:ascii="Times New Roman" w:eastAsia="宋体" w:hAnsi="Times New Roman"/>
          <w:spacing w:val="-2"/>
          <w:sz w:val="18"/>
          <w:szCs w:val="18"/>
        </w:rPr>
      </w:pPr>
      <w:r>
        <w:rPr>
          <w:rFonts w:ascii="Times New Roman" w:eastAsia="宋体" w:hAnsi="Times New Roman" w:hint="eastAsia"/>
          <w:spacing w:val="-2"/>
          <w:sz w:val="18"/>
          <w:szCs w:val="18"/>
        </w:rPr>
        <w:t>体例：作者姓名</w:t>
      </w:r>
      <w:r>
        <w:rPr>
          <w:rFonts w:ascii="Times New Roman" w:eastAsia="宋体" w:hAnsi="Times New Roman" w:hint="eastAsia"/>
          <w:spacing w:val="-2"/>
          <w:sz w:val="18"/>
          <w:szCs w:val="18"/>
        </w:rPr>
        <w:t xml:space="preserve">, </w:t>
      </w:r>
      <w:r>
        <w:rPr>
          <w:rFonts w:ascii="Times New Roman" w:eastAsia="宋体" w:hAnsi="Times New Roman" w:hint="eastAsia"/>
          <w:spacing w:val="-2"/>
          <w:sz w:val="18"/>
          <w:szCs w:val="18"/>
        </w:rPr>
        <w:t>年份</w:t>
      </w:r>
      <w:r>
        <w:rPr>
          <w:rFonts w:ascii="Times New Roman" w:eastAsia="宋体" w:hAnsi="Times New Roman" w:hint="eastAsia"/>
          <w:spacing w:val="-2"/>
          <w:sz w:val="18"/>
          <w:szCs w:val="18"/>
        </w:rPr>
        <w:t xml:space="preserve">, </w:t>
      </w:r>
      <w:r>
        <w:rPr>
          <w:rFonts w:ascii="Times New Roman" w:eastAsia="宋体" w:hAnsi="Times New Roman" w:hint="eastAsia"/>
          <w:spacing w:val="-2"/>
          <w:sz w:val="18"/>
          <w:szCs w:val="18"/>
        </w:rPr>
        <w:t>“论文题目”</w:t>
      </w:r>
      <w:r>
        <w:rPr>
          <w:rFonts w:ascii="Times New Roman" w:eastAsia="宋体" w:hAnsi="Times New Roman" w:hint="eastAsia"/>
          <w:spacing w:val="-2"/>
          <w:sz w:val="18"/>
          <w:szCs w:val="18"/>
        </w:rPr>
        <w:t xml:space="preserve">, </w:t>
      </w:r>
      <w:r>
        <w:rPr>
          <w:rFonts w:ascii="Times New Roman" w:eastAsia="宋体" w:hAnsi="Times New Roman" w:hint="eastAsia"/>
          <w:i/>
          <w:spacing w:val="-2"/>
          <w:sz w:val="18"/>
          <w:szCs w:val="18"/>
        </w:rPr>
        <w:t>刊名</w:t>
      </w:r>
      <w:r>
        <w:rPr>
          <w:rFonts w:ascii="Times New Roman" w:eastAsia="宋体" w:hAnsi="Times New Roman" w:hint="eastAsia"/>
          <w:spacing w:val="-2"/>
          <w:sz w:val="18"/>
          <w:szCs w:val="18"/>
        </w:rPr>
        <w:t xml:space="preserve">, </w:t>
      </w:r>
      <w:r>
        <w:rPr>
          <w:rFonts w:ascii="Times New Roman" w:eastAsia="宋体" w:hAnsi="Times New Roman" w:hint="eastAsia"/>
          <w:spacing w:val="-2"/>
          <w:sz w:val="18"/>
          <w:szCs w:val="18"/>
        </w:rPr>
        <w:t>卷</w:t>
      </w:r>
      <w:r>
        <w:rPr>
          <w:rFonts w:ascii="Times New Roman" w:eastAsia="宋体" w:hAnsi="Times New Roman" w:hint="eastAsia"/>
          <w:spacing w:val="-2"/>
          <w:sz w:val="18"/>
          <w:szCs w:val="18"/>
        </w:rPr>
        <w:t>(</w:t>
      </w:r>
      <w:r>
        <w:rPr>
          <w:rFonts w:ascii="Times New Roman" w:eastAsia="宋体" w:hAnsi="Times New Roman" w:hint="eastAsia"/>
          <w:spacing w:val="-2"/>
          <w:sz w:val="18"/>
          <w:szCs w:val="18"/>
        </w:rPr>
        <w:t>期</w:t>
      </w:r>
      <w:r>
        <w:rPr>
          <w:rFonts w:ascii="Times New Roman" w:eastAsia="宋体" w:hAnsi="Times New Roman" w:hint="eastAsia"/>
          <w:spacing w:val="-2"/>
          <w:sz w:val="18"/>
          <w:szCs w:val="18"/>
        </w:rPr>
        <w:t xml:space="preserve">): </w:t>
      </w:r>
      <w:r>
        <w:rPr>
          <w:rFonts w:ascii="Times New Roman" w:eastAsia="宋体" w:hAnsi="Times New Roman" w:hint="eastAsia"/>
          <w:spacing w:val="-2"/>
          <w:sz w:val="18"/>
          <w:szCs w:val="18"/>
        </w:rPr>
        <w:t>××</w:t>
      </w:r>
      <w:r>
        <w:rPr>
          <w:rFonts w:ascii="Times New Roman" w:eastAsia="宋体" w:hAnsi="Times New Roman"/>
          <w:spacing w:val="-2"/>
          <w:sz w:val="18"/>
          <w:szCs w:val="18"/>
        </w:rPr>
        <w:t>-</w:t>
      </w:r>
      <w:r>
        <w:rPr>
          <w:rFonts w:ascii="Times New Roman" w:eastAsia="宋体" w:hAnsi="Times New Roman" w:hint="eastAsia"/>
          <w:spacing w:val="-2"/>
          <w:sz w:val="18"/>
          <w:szCs w:val="18"/>
        </w:rPr>
        <w:t>××</w:t>
      </w:r>
      <w:r>
        <w:rPr>
          <w:rFonts w:ascii="Times New Roman" w:eastAsia="宋体" w:hAnsi="Times New Roman" w:hint="eastAsia"/>
          <w:spacing w:val="-2"/>
          <w:sz w:val="18"/>
          <w:szCs w:val="18"/>
        </w:rPr>
        <w:t xml:space="preserve">. </w:t>
      </w:r>
    </w:p>
    <w:p w14:paraId="2B048FCC" w14:textId="77777777" w:rsidR="00D728DB" w:rsidRDefault="00000000">
      <w:pPr>
        <w:spacing w:line="240" w:lineRule="atLeast"/>
        <w:ind w:firstLine="482"/>
        <w:rPr>
          <w:rFonts w:ascii="Times New Roman" w:eastAsia="宋体" w:hAnsi="Times New Roman"/>
          <w:sz w:val="18"/>
          <w:szCs w:val="18"/>
        </w:rPr>
      </w:pPr>
      <w:r>
        <w:rPr>
          <w:rFonts w:ascii="Times New Roman" w:eastAsia="宋体" w:hAnsi="Times New Roman" w:hint="eastAsia"/>
          <w:b/>
          <w:bCs/>
          <w:sz w:val="18"/>
          <w:szCs w:val="18"/>
          <w:u w:val="single"/>
        </w:rPr>
        <w:t>注意事项</w:t>
      </w:r>
      <w:r>
        <w:rPr>
          <w:rFonts w:ascii="Times New Roman" w:eastAsia="宋体" w:hAnsi="Times New Roman" w:hint="eastAsia"/>
          <w:b/>
          <w:bCs/>
          <w:sz w:val="18"/>
          <w:szCs w:val="18"/>
        </w:rPr>
        <w:t>：</w:t>
      </w:r>
      <w:r>
        <w:rPr>
          <w:rFonts w:ascii="Times New Roman" w:eastAsia="宋体" w:hAnsi="Times New Roman" w:hint="eastAsia"/>
          <w:sz w:val="18"/>
          <w:szCs w:val="18"/>
        </w:rPr>
        <w:t>英文文献第一作者的姓在前、名在后（名用缩写，并用实心点标明），姓、名之间用逗号隔开；其余作者的名、姓顺序不变，名在前，姓在后，中间不用标点符号隔开。</w:t>
      </w:r>
    </w:p>
    <w:p w14:paraId="690D5F79" w14:textId="77777777" w:rsidR="00D728DB" w:rsidRDefault="00000000">
      <w:pPr>
        <w:spacing w:line="240" w:lineRule="atLeast"/>
        <w:ind w:firstLine="480"/>
        <w:rPr>
          <w:rFonts w:ascii="Times New Roman" w:eastAsia="宋体" w:hAnsi="Times New Roman"/>
          <w:kern w:val="0"/>
          <w:sz w:val="18"/>
          <w:szCs w:val="18"/>
        </w:rPr>
      </w:pPr>
      <w:r>
        <w:rPr>
          <w:rFonts w:ascii="Times New Roman" w:eastAsia="宋体" w:hAnsi="Times New Roman" w:hint="eastAsia"/>
          <w:sz w:val="18"/>
          <w:szCs w:val="18"/>
        </w:rPr>
        <w:t>例：</w:t>
      </w:r>
      <w:r>
        <w:rPr>
          <w:rFonts w:ascii="Times New Roman" w:eastAsia="宋体" w:hAnsi="Times New Roman"/>
          <w:kern w:val="0"/>
          <w:sz w:val="18"/>
          <w:szCs w:val="18"/>
        </w:rPr>
        <w:t>Aaberge, R., M. Mogstad, and V. Peragine</w:t>
      </w:r>
      <w:r>
        <w:rPr>
          <w:rFonts w:ascii="Times New Roman" w:eastAsia="宋体" w:hAnsi="Times New Roman" w:hint="eastAsia"/>
          <w:kern w:val="0"/>
          <w:sz w:val="18"/>
          <w:szCs w:val="18"/>
        </w:rPr>
        <w:t xml:space="preserve">, </w:t>
      </w:r>
      <w:r>
        <w:rPr>
          <w:rFonts w:ascii="Times New Roman" w:eastAsia="宋体" w:hAnsi="Times New Roman"/>
          <w:kern w:val="0"/>
          <w:sz w:val="18"/>
          <w:szCs w:val="18"/>
        </w:rPr>
        <w:t xml:space="preserve">2011, “Measuring Long-term Inequality of Opportunity”, </w:t>
      </w:r>
      <w:r>
        <w:rPr>
          <w:rFonts w:ascii="Times New Roman" w:eastAsia="宋体" w:hAnsi="Times New Roman"/>
          <w:i/>
          <w:kern w:val="0"/>
          <w:sz w:val="18"/>
          <w:szCs w:val="18"/>
        </w:rPr>
        <w:t>Journal of Public Economics</w:t>
      </w:r>
      <w:r>
        <w:rPr>
          <w:rFonts w:ascii="Times New Roman" w:eastAsia="宋体" w:hAnsi="Times New Roman"/>
          <w:kern w:val="0"/>
          <w:sz w:val="18"/>
          <w:szCs w:val="18"/>
        </w:rPr>
        <w:t>, 95(3-4): 193-204.</w:t>
      </w:r>
    </w:p>
    <w:p w14:paraId="4114810B" w14:textId="77777777" w:rsidR="00D728DB" w:rsidRDefault="00D728DB">
      <w:pPr>
        <w:spacing w:line="240" w:lineRule="atLeast"/>
        <w:ind w:firstLine="480"/>
        <w:rPr>
          <w:rFonts w:ascii="Times New Roman" w:eastAsia="宋体" w:hAnsi="Times New Roman"/>
          <w:kern w:val="0"/>
          <w:sz w:val="18"/>
          <w:szCs w:val="18"/>
        </w:rPr>
      </w:pPr>
    </w:p>
    <w:p w14:paraId="4AA765E7" w14:textId="77777777" w:rsidR="00D728DB" w:rsidRDefault="00000000">
      <w:pPr>
        <w:spacing w:line="240" w:lineRule="atLeast"/>
        <w:ind w:firstLine="482"/>
        <w:rPr>
          <w:rFonts w:ascii="Times New Roman" w:eastAsia="宋体" w:hAnsi="Times New Roman"/>
          <w:b/>
          <w:bCs/>
          <w:sz w:val="18"/>
          <w:szCs w:val="18"/>
        </w:rPr>
      </w:pPr>
      <w:bookmarkStart w:id="8" w:name="_Toc11405"/>
      <w:bookmarkStart w:id="9" w:name="_Toc22550"/>
      <w:r>
        <w:rPr>
          <w:rFonts w:ascii="Times New Roman" w:eastAsia="宋体" w:hAnsi="Times New Roman" w:hint="eastAsia"/>
          <w:b/>
          <w:bCs/>
          <w:sz w:val="18"/>
          <w:szCs w:val="18"/>
        </w:rPr>
        <w:t>（二）</w:t>
      </w:r>
      <w:r>
        <w:rPr>
          <w:rFonts w:ascii="Times New Roman" w:eastAsia="宋体" w:hAnsi="Times New Roman"/>
          <w:b/>
          <w:bCs/>
          <w:sz w:val="18"/>
          <w:szCs w:val="18"/>
        </w:rPr>
        <w:t>著作</w:t>
      </w:r>
      <w:bookmarkEnd w:id="8"/>
      <w:bookmarkEnd w:id="9"/>
    </w:p>
    <w:p w14:paraId="12FD1FC5"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b/>
          <w:bCs/>
          <w:sz w:val="18"/>
          <w:szCs w:val="18"/>
        </w:rPr>
        <w:t>（</w:t>
      </w:r>
      <w:r>
        <w:rPr>
          <w:rFonts w:ascii="Times New Roman" w:eastAsia="宋体" w:hAnsi="Times New Roman"/>
          <w:b/>
          <w:bCs/>
          <w:sz w:val="18"/>
          <w:szCs w:val="18"/>
        </w:rPr>
        <w:t>1</w:t>
      </w:r>
      <w:r>
        <w:rPr>
          <w:rFonts w:ascii="Times New Roman" w:eastAsia="宋体" w:hAnsi="Times New Roman"/>
          <w:b/>
          <w:bCs/>
          <w:sz w:val="18"/>
          <w:szCs w:val="18"/>
        </w:rPr>
        <w:t>）中文著作</w:t>
      </w:r>
    </w:p>
    <w:p w14:paraId="13B87BAC" w14:textId="77777777" w:rsidR="00D728DB" w:rsidRDefault="00000000">
      <w:pPr>
        <w:spacing w:line="240" w:lineRule="atLeast"/>
        <w:ind w:firstLine="480"/>
        <w:rPr>
          <w:rFonts w:ascii="Times New Roman" w:eastAsia="宋体" w:hAnsi="Times New Roman"/>
          <w:kern w:val="0"/>
          <w:sz w:val="18"/>
          <w:szCs w:val="18"/>
        </w:rPr>
      </w:pPr>
      <w:r>
        <w:rPr>
          <w:rFonts w:ascii="Times New Roman" w:eastAsia="宋体" w:hAnsi="Times New Roman" w:hint="eastAsia"/>
          <w:kern w:val="0"/>
          <w:sz w:val="18"/>
          <w:szCs w:val="18"/>
        </w:rPr>
        <w:t>体例：作者姓名，年份：《著作题目》，出版地：出版社</w:t>
      </w:r>
      <w:r>
        <w:rPr>
          <w:rFonts w:ascii="Times New Roman" w:eastAsia="宋体" w:hAnsi="Times New Roman" w:hint="eastAsia"/>
          <w:sz w:val="18"/>
          <w:szCs w:val="18"/>
        </w:rPr>
        <w:t>，页码（第××页或第××</w:t>
      </w:r>
      <w:r>
        <w:rPr>
          <w:rFonts w:ascii="Times New Roman" w:eastAsia="宋体" w:hAnsi="Times New Roman" w:hint="eastAsia"/>
          <w:sz w:val="18"/>
          <w:szCs w:val="18"/>
        </w:rPr>
        <w:t>-</w:t>
      </w:r>
      <w:r>
        <w:rPr>
          <w:rFonts w:ascii="Times New Roman" w:eastAsia="宋体" w:hAnsi="Times New Roman" w:hint="eastAsia"/>
          <w:sz w:val="18"/>
          <w:szCs w:val="18"/>
        </w:rPr>
        <w:t>××页）</w:t>
      </w:r>
      <w:r>
        <w:rPr>
          <w:rFonts w:ascii="Times New Roman" w:eastAsia="宋体" w:hAnsi="Times New Roman" w:hint="eastAsia"/>
          <w:kern w:val="0"/>
          <w:sz w:val="18"/>
          <w:szCs w:val="18"/>
        </w:rPr>
        <w:t>。</w:t>
      </w:r>
    </w:p>
    <w:p w14:paraId="276D2451" w14:textId="77777777" w:rsidR="00D728DB" w:rsidRDefault="00000000">
      <w:pPr>
        <w:spacing w:line="240" w:lineRule="atLeast"/>
        <w:ind w:firstLine="456"/>
        <w:rPr>
          <w:rFonts w:ascii="Times New Roman" w:eastAsia="宋体" w:hAnsi="Times New Roman"/>
          <w:spacing w:val="-6"/>
          <w:kern w:val="0"/>
          <w:sz w:val="18"/>
          <w:szCs w:val="18"/>
        </w:rPr>
      </w:pPr>
      <w:r>
        <w:rPr>
          <w:rFonts w:ascii="Times New Roman" w:eastAsia="宋体" w:hAnsi="Times New Roman" w:hint="eastAsia"/>
          <w:spacing w:val="-6"/>
          <w:kern w:val="0"/>
          <w:sz w:val="18"/>
          <w:szCs w:val="18"/>
        </w:rPr>
        <w:t>例：蔡昉、都阳、王美艳，</w:t>
      </w:r>
      <w:r>
        <w:rPr>
          <w:rFonts w:ascii="Times New Roman" w:eastAsia="宋体" w:hAnsi="Times New Roman" w:hint="eastAsia"/>
          <w:spacing w:val="-6"/>
          <w:kern w:val="0"/>
          <w:sz w:val="18"/>
          <w:szCs w:val="18"/>
        </w:rPr>
        <w:t>2003</w:t>
      </w:r>
      <w:r>
        <w:rPr>
          <w:rFonts w:ascii="Times New Roman" w:eastAsia="宋体" w:hAnsi="Times New Roman" w:hint="eastAsia"/>
          <w:spacing w:val="-6"/>
          <w:kern w:val="0"/>
          <w:sz w:val="18"/>
          <w:szCs w:val="18"/>
        </w:rPr>
        <w:t>：《劳动力流动的政治经济学》，上海：上海人民出版社，第</w:t>
      </w:r>
      <w:r>
        <w:rPr>
          <w:rFonts w:ascii="Times New Roman" w:eastAsia="宋体" w:hAnsi="Times New Roman"/>
          <w:sz w:val="18"/>
          <w:szCs w:val="18"/>
        </w:rPr>
        <w:t>23</w:t>
      </w:r>
      <w:r>
        <w:rPr>
          <w:rFonts w:ascii="Times New Roman" w:eastAsia="宋体" w:hAnsi="Times New Roman" w:cs="宋体" w:hint="eastAsia"/>
          <w:sz w:val="18"/>
          <w:szCs w:val="18"/>
        </w:rPr>
        <w:t>-</w:t>
      </w:r>
      <w:r>
        <w:rPr>
          <w:rFonts w:ascii="Times New Roman" w:eastAsia="宋体" w:hAnsi="Times New Roman"/>
          <w:sz w:val="18"/>
          <w:szCs w:val="18"/>
        </w:rPr>
        <w:t>27</w:t>
      </w:r>
      <w:r>
        <w:rPr>
          <w:rFonts w:ascii="Times New Roman" w:eastAsia="宋体" w:hAnsi="Times New Roman" w:hint="eastAsia"/>
          <w:sz w:val="18"/>
          <w:szCs w:val="18"/>
        </w:rPr>
        <w:t>页</w:t>
      </w:r>
      <w:r>
        <w:rPr>
          <w:rFonts w:ascii="Times New Roman" w:eastAsia="宋体" w:hAnsi="Times New Roman" w:hint="eastAsia"/>
          <w:spacing w:val="-6"/>
          <w:kern w:val="0"/>
          <w:sz w:val="18"/>
          <w:szCs w:val="18"/>
        </w:rPr>
        <w:t>。</w:t>
      </w:r>
    </w:p>
    <w:p w14:paraId="2116FF0F"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b/>
          <w:bCs/>
          <w:sz w:val="18"/>
          <w:szCs w:val="18"/>
        </w:rPr>
        <w:t>（</w:t>
      </w:r>
      <w:r>
        <w:rPr>
          <w:rFonts w:ascii="Times New Roman" w:eastAsia="宋体" w:hAnsi="Times New Roman"/>
          <w:b/>
          <w:bCs/>
          <w:sz w:val="18"/>
          <w:szCs w:val="18"/>
        </w:rPr>
        <w:t>2</w:t>
      </w:r>
      <w:r>
        <w:rPr>
          <w:rFonts w:ascii="Times New Roman" w:eastAsia="宋体" w:hAnsi="Times New Roman"/>
          <w:b/>
          <w:bCs/>
          <w:sz w:val="18"/>
          <w:szCs w:val="18"/>
        </w:rPr>
        <w:t>）英文著作</w:t>
      </w:r>
    </w:p>
    <w:p w14:paraId="0A43AECE"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kern w:val="0"/>
          <w:sz w:val="18"/>
          <w:szCs w:val="18"/>
        </w:rPr>
        <w:lastRenderedPageBreak/>
        <w:t>体例：</w:t>
      </w:r>
      <w:r>
        <w:rPr>
          <w:rFonts w:ascii="Times New Roman" w:eastAsia="宋体" w:hAnsi="Times New Roman" w:hint="eastAsia"/>
          <w:sz w:val="18"/>
          <w:szCs w:val="18"/>
        </w:rPr>
        <w:t>作者姓名</w:t>
      </w:r>
      <w:r>
        <w:rPr>
          <w:rFonts w:ascii="Times New Roman" w:eastAsia="宋体" w:hAnsi="Times New Roman" w:hint="eastAsia"/>
          <w:sz w:val="18"/>
          <w:szCs w:val="18"/>
        </w:rPr>
        <w:t xml:space="preserve">, </w:t>
      </w:r>
      <w:r>
        <w:rPr>
          <w:rFonts w:ascii="Times New Roman" w:eastAsia="宋体" w:hAnsi="Times New Roman" w:hint="eastAsia"/>
          <w:sz w:val="18"/>
          <w:szCs w:val="18"/>
        </w:rPr>
        <w:t>年份</w:t>
      </w:r>
      <w:r>
        <w:rPr>
          <w:rFonts w:ascii="Times New Roman" w:eastAsia="宋体" w:hAnsi="Times New Roman" w:hint="eastAsia"/>
          <w:sz w:val="18"/>
          <w:szCs w:val="18"/>
        </w:rPr>
        <w:t xml:space="preserve">, </w:t>
      </w:r>
      <w:r>
        <w:rPr>
          <w:rFonts w:ascii="Times New Roman" w:eastAsia="宋体" w:hAnsi="Times New Roman" w:hint="eastAsia"/>
          <w:i/>
          <w:sz w:val="18"/>
          <w:szCs w:val="18"/>
        </w:rPr>
        <w:t>书名</w:t>
      </w:r>
      <w:r>
        <w:rPr>
          <w:rFonts w:ascii="Times New Roman" w:eastAsia="宋体" w:hAnsi="Times New Roman" w:hint="eastAsia"/>
          <w:sz w:val="18"/>
          <w:szCs w:val="18"/>
        </w:rPr>
        <w:t xml:space="preserve">, </w:t>
      </w:r>
      <w:r>
        <w:rPr>
          <w:rFonts w:ascii="Times New Roman" w:eastAsia="宋体" w:hAnsi="Times New Roman" w:hint="eastAsia"/>
          <w:sz w:val="18"/>
          <w:szCs w:val="18"/>
        </w:rPr>
        <w:t>出版地</w:t>
      </w:r>
      <w:r>
        <w:rPr>
          <w:rFonts w:ascii="Times New Roman" w:eastAsia="宋体" w:hAnsi="Times New Roman" w:hint="eastAsia"/>
          <w:sz w:val="18"/>
          <w:szCs w:val="18"/>
        </w:rPr>
        <w:t xml:space="preserve">: </w:t>
      </w:r>
      <w:r>
        <w:rPr>
          <w:rFonts w:ascii="Times New Roman" w:eastAsia="宋体" w:hAnsi="Times New Roman" w:hint="eastAsia"/>
          <w:sz w:val="18"/>
          <w:szCs w:val="18"/>
        </w:rPr>
        <w:t>出版社</w:t>
      </w:r>
      <w:r>
        <w:rPr>
          <w:rFonts w:ascii="Times New Roman" w:eastAsia="宋体" w:hAnsi="Times New Roman" w:hint="eastAsia"/>
          <w:sz w:val="18"/>
          <w:szCs w:val="18"/>
        </w:rPr>
        <w:t xml:space="preserve">, </w:t>
      </w:r>
      <w:r>
        <w:rPr>
          <w:rFonts w:ascii="Times New Roman" w:eastAsia="宋体" w:hAnsi="Times New Roman" w:hint="eastAsia"/>
          <w:sz w:val="18"/>
          <w:szCs w:val="18"/>
        </w:rPr>
        <w:t>页码（××或××</w:t>
      </w:r>
      <w:r>
        <w:rPr>
          <w:rFonts w:ascii="Times New Roman" w:eastAsia="宋体" w:hAnsi="Times New Roman" w:hint="eastAsia"/>
          <w:sz w:val="18"/>
          <w:szCs w:val="18"/>
        </w:rPr>
        <w:t>-</w:t>
      </w:r>
      <w:r>
        <w:rPr>
          <w:rFonts w:ascii="Times New Roman" w:eastAsia="宋体" w:hAnsi="Times New Roman" w:hint="eastAsia"/>
          <w:sz w:val="18"/>
          <w:szCs w:val="18"/>
        </w:rPr>
        <w:t>××）。</w:t>
      </w:r>
    </w:p>
    <w:p w14:paraId="6195CBD5" w14:textId="77777777" w:rsidR="00D728DB" w:rsidRDefault="00000000">
      <w:pPr>
        <w:spacing w:line="240" w:lineRule="atLeast"/>
        <w:ind w:firstLine="480"/>
        <w:rPr>
          <w:rFonts w:ascii="Times New Roman" w:eastAsia="宋体" w:hAnsi="Times New Roman"/>
          <w:kern w:val="0"/>
          <w:sz w:val="18"/>
          <w:szCs w:val="18"/>
        </w:rPr>
      </w:pPr>
      <w:r>
        <w:rPr>
          <w:rFonts w:ascii="Times New Roman" w:eastAsia="宋体" w:hAnsi="Times New Roman" w:hint="eastAsia"/>
          <w:sz w:val="18"/>
          <w:szCs w:val="18"/>
        </w:rPr>
        <w:t>例：</w:t>
      </w:r>
      <w:r>
        <w:rPr>
          <w:rFonts w:ascii="Times New Roman" w:eastAsia="宋体" w:hAnsi="Times New Roman"/>
          <w:kern w:val="0"/>
          <w:sz w:val="18"/>
          <w:szCs w:val="18"/>
        </w:rPr>
        <w:t xml:space="preserve">Feenstra, R. C., 2004, </w:t>
      </w:r>
      <w:r>
        <w:rPr>
          <w:rFonts w:ascii="Times New Roman" w:eastAsia="宋体" w:hAnsi="Times New Roman"/>
          <w:i/>
          <w:kern w:val="0"/>
          <w:sz w:val="18"/>
          <w:szCs w:val="18"/>
        </w:rPr>
        <w:t>Advanced International Trade: Theory and Evidence</w:t>
      </w:r>
      <w:r>
        <w:rPr>
          <w:rFonts w:ascii="Times New Roman" w:eastAsia="宋体" w:hAnsi="Times New Roman"/>
          <w:kern w:val="0"/>
          <w:sz w:val="18"/>
          <w:szCs w:val="18"/>
        </w:rPr>
        <w:t>, Princeton</w:t>
      </w:r>
      <w:r>
        <w:rPr>
          <w:rFonts w:ascii="Times New Roman" w:eastAsia="宋体" w:hAnsi="Times New Roman" w:hint="eastAsia"/>
          <w:kern w:val="0"/>
          <w:sz w:val="18"/>
          <w:szCs w:val="18"/>
        </w:rPr>
        <w:t>, N.</w:t>
      </w:r>
      <w:r>
        <w:rPr>
          <w:rFonts w:ascii="Times New Roman" w:eastAsia="宋体" w:hAnsi="Times New Roman"/>
          <w:kern w:val="0"/>
          <w:sz w:val="18"/>
          <w:szCs w:val="18"/>
        </w:rPr>
        <w:t>J.: Princeton</w:t>
      </w:r>
      <w:r>
        <w:rPr>
          <w:rFonts w:ascii="Times New Roman" w:eastAsia="宋体" w:hAnsi="Times New Roman" w:hint="eastAsia"/>
          <w:kern w:val="0"/>
          <w:sz w:val="18"/>
          <w:szCs w:val="18"/>
        </w:rPr>
        <w:t xml:space="preserve"> </w:t>
      </w:r>
      <w:r>
        <w:rPr>
          <w:rFonts w:ascii="Times New Roman" w:eastAsia="宋体" w:hAnsi="Times New Roman"/>
          <w:kern w:val="0"/>
          <w:sz w:val="18"/>
          <w:szCs w:val="18"/>
        </w:rPr>
        <w:t>University Press</w:t>
      </w:r>
      <w:r>
        <w:rPr>
          <w:rFonts w:ascii="Times New Roman" w:eastAsia="宋体" w:hAnsi="Times New Roman" w:hint="eastAsia"/>
          <w:kern w:val="0"/>
          <w:sz w:val="18"/>
          <w:szCs w:val="18"/>
        </w:rPr>
        <w:t>, 31</w:t>
      </w:r>
      <w:r>
        <w:rPr>
          <w:rFonts w:ascii="Times New Roman" w:eastAsia="宋体" w:hAnsi="Times New Roman"/>
          <w:kern w:val="0"/>
          <w:sz w:val="18"/>
          <w:szCs w:val="18"/>
        </w:rPr>
        <w:t>-</w:t>
      </w:r>
      <w:r>
        <w:rPr>
          <w:rFonts w:ascii="Times New Roman" w:eastAsia="宋体" w:hAnsi="Times New Roman" w:hint="eastAsia"/>
          <w:kern w:val="0"/>
          <w:sz w:val="18"/>
          <w:szCs w:val="18"/>
        </w:rPr>
        <w:t>45</w:t>
      </w:r>
      <w:r>
        <w:rPr>
          <w:rFonts w:ascii="Times New Roman" w:eastAsia="宋体" w:hAnsi="Times New Roman"/>
          <w:kern w:val="0"/>
          <w:sz w:val="18"/>
          <w:szCs w:val="18"/>
        </w:rPr>
        <w:t>.</w:t>
      </w:r>
    </w:p>
    <w:p w14:paraId="4AB990A8"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3</w:t>
      </w:r>
      <w:r>
        <w:rPr>
          <w:rFonts w:ascii="Times New Roman" w:eastAsia="宋体" w:hAnsi="Times New Roman" w:hint="eastAsia"/>
          <w:b/>
          <w:bCs/>
          <w:sz w:val="18"/>
          <w:szCs w:val="18"/>
        </w:rPr>
        <w:t>）</w:t>
      </w:r>
      <w:r>
        <w:rPr>
          <w:rFonts w:ascii="Times New Roman" w:eastAsia="宋体" w:hAnsi="Times New Roman"/>
          <w:b/>
          <w:bCs/>
          <w:sz w:val="18"/>
          <w:szCs w:val="18"/>
        </w:rPr>
        <w:t>译文著作</w:t>
      </w:r>
    </w:p>
    <w:p w14:paraId="4BEF548C" w14:textId="77777777" w:rsidR="00D728DB" w:rsidRDefault="00000000">
      <w:pPr>
        <w:spacing w:line="240" w:lineRule="atLeast"/>
        <w:ind w:firstLine="480"/>
        <w:rPr>
          <w:rFonts w:ascii="Times New Roman" w:eastAsia="宋体" w:hAnsi="Times New Roman"/>
          <w:kern w:val="0"/>
          <w:sz w:val="18"/>
          <w:szCs w:val="18"/>
        </w:rPr>
      </w:pPr>
      <w:r>
        <w:rPr>
          <w:rFonts w:ascii="Times New Roman" w:eastAsia="宋体" w:hAnsi="Times New Roman" w:hint="eastAsia"/>
          <w:kern w:val="0"/>
          <w:sz w:val="18"/>
          <w:szCs w:val="18"/>
        </w:rPr>
        <w:t>体例：作者姓名，年份：《著作题目》，</w:t>
      </w:r>
      <w:r>
        <w:rPr>
          <w:rFonts w:ascii="Times New Roman" w:eastAsia="宋体" w:hAnsi="Times New Roman" w:hint="eastAsia"/>
          <w:sz w:val="18"/>
          <w:szCs w:val="18"/>
        </w:rPr>
        <w:t>××译，</w:t>
      </w:r>
      <w:r>
        <w:rPr>
          <w:rFonts w:ascii="Times New Roman" w:eastAsia="宋体" w:hAnsi="Times New Roman" w:hint="eastAsia"/>
          <w:kern w:val="0"/>
          <w:sz w:val="18"/>
          <w:szCs w:val="18"/>
        </w:rPr>
        <w:t>出版地：出版社，页码</w:t>
      </w:r>
      <w:r>
        <w:rPr>
          <w:rFonts w:ascii="Times New Roman" w:eastAsia="宋体" w:hAnsi="Times New Roman" w:hint="eastAsia"/>
          <w:sz w:val="18"/>
          <w:szCs w:val="18"/>
        </w:rPr>
        <w:t>（第××页或第××</w:t>
      </w:r>
      <w:r>
        <w:rPr>
          <w:rFonts w:ascii="Times New Roman" w:eastAsia="宋体" w:hAnsi="Times New Roman" w:hint="eastAsia"/>
          <w:sz w:val="18"/>
          <w:szCs w:val="18"/>
        </w:rPr>
        <w:t>-</w:t>
      </w:r>
      <w:r>
        <w:rPr>
          <w:rFonts w:ascii="Times New Roman" w:eastAsia="宋体" w:hAnsi="Times New Roman" w:hint="eastAsia"/>
          <w:sz w:val="18"/>
          <w:szCs w:val="18"/>
        </w:rPr>
        <w:t>××页）</w:t>
      </w:r>
      <w:r>
        <w:rPr>
          <w:rFonts w:ascii="Times New Roman" w:eastAsia="宋体" w:hAnsi="Times New Roman" w:hint="eastAsia"/>
          <w:kern w:val="0"/>
          <w:sz w:val="18"/>
          <w:szCs w:val="18"/>
        </w:rPr>
        <w:t>。</w:t>
      </w:r>
    </w:p>
    <w:p w14:paraId="378B5EB2" w14:textId="77777777" w:rsidR="00D728DB" w:rsidRDefault="00000000">
      <w:pPr>
        <w:spacing w:line="240" w:lineRule="atLeast"/>
        <w:ind w:firstLine="482"/>
        <w:rPr>
          <w:rFonts w:ascii="Times New Roman" w:eastAsia="宋体" w:hAnsi="Times New Roman"/>
          <w:kern w:val="0"/>
          <w:sz w:val="18"/>
          <w:szCs w:val="18"/>
        </w:rPr>
      </w:pPr>
      <w:r>
        <w:rPr>
          <w:rFonts w:ascii="Times New Roman" w:eastAsia="宋体" w:hAnsi="Times New Roman" w:hint="eastAsia"/>
          <w:b/>
          <w:bCs/>
          <w:sz w:val="18"/>
          <w:szCs w:val="18"/>
          <w:u w:val="single"/>
        </w:rPr>
        <w:t>注意事项：</w:t>
      </w:r>
      <w:r>
        <w:rPr>
          <w:rFonts w:ascii="Times New Roman" w:eastAsia="宋体" w:hAnsi="Times New Roman" w:hint="eastAsia"/>
          <w:kern w:val="0"/>
          <w:sz w:val="18"/>
          <w:szCs w:val="18"/>
        </w:rPr>
        <w:t>作者姓名直接写中文译名，出版年份仅标注所引文献中译本的出版年份。</w:t>
      </w:r>
    </w:p>
    <w:p w14:paraId="78BC925A" w14:textId="77777777" w:rsidR="00D728DB" w:rsidRDefault="00000000">
      <w:pPr>
        <w:spacing w:line="240" w:lineRule="atLeast"/>
        <w:ind w:firstLine="456"/>
        <w:rPr>
          <w:rFonts w:ascii="Times New Roman" w:eastAsia="宋体" w:hAnsi="Times New Roman"/>
          <w:spacing w:val="-6"/>
          <w:sz w:val="18"/>
          <w:szCs w:val="18"/>
          <w:shd w:val="clear" w:color="auto" w:fill="FFFFFF"/>
        </w:rPr>
      </w:pPr>
      <w:r>
        <w:rPr>
          <w:rFonts w:ascii="Times New Roman" w:eastAsia="宋体" w:hAnsi="Times New Roman" w:hint="eastAsia"/>
          <w:spacing w:val="-6"/>
          <w:kern w:val="0"/>
          <w:sz w:val="18"/>
          <w:szCs w:val="18"/>
        </w:rPr>
        <w:t>例：</w:t>
      </w:r>
      <w:r>
        <w:rPr>
          <w:rFonts w:ascii="Times New Roman" w:eastAsia="宋体" w:hAnsi="Times New Roman" w:hint="eastAsia"/>
          <w:spacing w:val="-6"/>
          <w:sz w:val="18"/>
          <w:szCs w:val="18"/>
          <w:shd w:val="clear" w:color="auto" w:fill="FFFFFF"/>
        </w:rPr>
        <w:t>斯密，</w:t>
      </w:r>
      <w:r>
        <w:rPr>
          <w:rFonts w:ascii="Times New Roman" w:eastAsia="宋体" w:hAnsi="Times New Roman"/>
          <w:spacing w:val="-6"/>
          <w:sz w:val="18"/>
          <w:szCs w:val="18"/>
          <w:shd w:val="clear" w:color="auto" w:fill="FFFFFF"/>
        </w:rPr>
        <w:t>2011</w:t>
      </w:r>
      <w:r>
        <w:rPr>
          <w:rFonts w:ascii="Times New Roman" w:eastAsia="宋体" w:hAnsi="Times New Roman" w:hint="eastAsia"/>
          <w:spacing w:val="-6"/>
          <w:sz w:val="18"/>
          <w:szCs w:val="18"/>
          <w:shd w:val="clear" w:color="auto" w:fill="FFFFFF"/>
        </w:rPr>
        <w:t>：《国富论》，郭大力、王亚南译，南京：译林出版社，第</w:t>
      </w:r>
      <w:r>
        <w:rPr>
          <w:rFonts w:ascii="Times New Roman" w:eastAsia="宋体" w:hAnsi="Times New Roman"/>
          <w:spacing w:val="-6"/>
          <w:sz w:val="18"/>
          <w:szCs w:val="18"/>
          <w:shd w:val="clear" w:color="auto" w:fill="FFFFFF"/>
        </w:rPr>
        <w:t>37</w:t>
      </w:r>
      <w:r>
        <w:rPr>
          <w:rFonts w:ascii="Times New Roman" w:eastAsia="宋体" w:hAnsi="Times New Roman" w:hint="eastAsia"/>
          <w:spacing w:val="-6"/>
          <w:sz w:val="18"/>
          <w:szCs w:val="18"/>
          <w:shd w:val="clear" w:color="auto" w:fill="FFFFFF"/>
        </w:rPr>
        <w:t>-</w:t>
      </w:r>
      <w:r>
        <w:rPr>
          <w:rFonts w:ascii="Times New Roman" w:eastAsia="宋体" w:hAnsi="Times New Roman"/>
          <w:spacing w:val="-6"/>
          <w:sz w:val="18"/>
          <w:szCs w:val="18"/>
          <w:shd w:val="clear" w:color="auto" w:fill="FFFFFF"/>
        </w:rPr>
        <w:t>42</w:t>
      </w:r>
      <w:r>
        <w:rPr>
          <w:rFonts w:ascii="Times New Roman" w:eastAsia="宋体" w:hAnsi="Times New Roman" w:hint="eastAsia"/>
          <w:spacing w:val="-6"/>
          <w:sz w:val="18"/>
          <w:szCs w:val="18"/>
          <w:shd w:val="clear" w:color="auto" w:fill="FFFFFF"/>
        </w:rPr>
        <w:t>页</w:t>
      </w:r>
      <w:r>
        <w:rPr>
          <w:rFonts w:ascii="Times New Roman" w:eastAsia="宋体" w:hAnsi="Times New Roman"/>
          <w:spacing w:val="-6"/>
          <w:sz w:val="18"/>
          <w:szCs w:val="18"/>
          <w:shd w:val="clear" w:color="auto" w:fill="FFFFFF"/>
        </w:rPr>
        <w:t>。</w:t>
      </w:r>
    </w:p>
    <w:p w14:paraId="75476FAB" w14:textId="77777777" w:rsidR="00D728DB" w:rsidRDefault="00000000">
      <w:pPr>
        <w:spacing w:line="240" w:lineRule="atLeast"/>
        <w:ind w:firstLine="482"/>
        <w:rPr>
          <w:rFonts w:ascii="Times New Roman" w:eastAsia="宋体" w:hAnsi="Times New Roman"/>
          <w:spacing w:val="-4"/>
          <w:sz w:val="18"/>
          <w:szCs w:val="18"/>
        </w:rPr>
      </w:pPr>
      <w:r>
        <w:rPr>
          <w:rFonts w:ascii="Times New Roman" w:eastAsia="宋体" w:hAnsi="Times New Roman" w:hint="eastAsia"/>
          <w:b/>
          <w:bCs/>
          <w:sz w:val="18"/>
          <w:szCs w:val="18"/>
          <w:u w:val="single"/>
        </w:rPr>
        <w:t>提醒：</w:t>
      </w:r>
      <w:r>
        <w:rPr>
          <w:rFonts w:ascii="Times New Roman" w:eastAsia="宋体" w:hAnsi="Times New Roman"/>
          <w:sz w:val="18"/>
          <w:szCs w:val="18"/>
        </w:rPr>
        <w:t>参考文献中书籍的版次</w:t>
      </w:r>
      <w:r>
        <w:rPr>
          <w:rFonts w:ascii="Times New Roman" w:eastAsia="宋体" w:hAnsi="Times New Roman" w:hint="eastAsia"/>
          <w:sz w:val="18"/>
          <w:szCs w:val="18"/>
        </w:rPr>
        <w:t>不</w:t>
      </w:r>
      <w:r>
        <w:rPr>
          <w:rFonts w:ascii="Times New Roman" w:eastAsia="宋体" w:hAnsi="Times New Roman"/>
          <w:sz w:val="18"/>
          <w:szCs w:val="18"/>
        </w:rPr>
        <w:t>放在书名号内</w:t>
      </w:r>
      <w:r>
        <w:rPr>
          <w:rFonts w:ascii="Times New Roman" w:eastAsia="宋体" w:hAnsi="Times New Roman" w:hint="eastAsia"/>
          <w:sz w:val="18"/>
          <w:szCs w:val="18"/>
        </w:rPr>
        <w:t>，且应改用阿拉伯数字表示。</w:t>
      </w:r>
      <w:r>
        <w:rPr>
          <w:rFonts w:ascii="Times New Roman" w:eastAsia="宋体" w:hAnsi="Times New Roman"/>
          <w:spacing w:val="-4"/>
          <w:sz w:val="18"/>
          <w:szCs w:val="18"/>
        </w:rPr>
        <w:t>例如：《社会学概论新修》（第</w:t>
      </w:r>
      <w:r>
        <w:rPr>
          <w:rFonts w:ascii="Times New Roman" w:eastAsia="宋体" w:hAnsi="Times New Roman" w:hint="eastAsia"/>
          <w:spacing w:val="-4"/>
          <w:sz w:val="18"/>
          <w:szCs w:val="18"/>
        </w:rPr>
        <w:t>4</w:t>
      </w:r>
      <w:r>
        <w:rPr>
          <w:rFonts w:ascii="Times New Roman" w:eastAsia="宋体" w:hAnsi="Times New Roman"/>
          <w:spacing w:val="-4"/>
          <w:sz w:val="18"/>
          <w:szCs w:val="18"/>
        </w:rPr>
        <w:t>版）。</w:t>
      </w:r>
    </w:p>
    <w:p w14:paraId="5093DF64" w14:textId="77777777" w:rsidR="00D728DB" w:rsidRDefault="00D728DB">
      <w:pPr>
        <w:spacing w:line="240" w:lineRule="atLeast"/>
        <w:ind w:firstLine="482"/>
        <w:rPr>
          <w:rFonts w:ascii="Times New Roman" w:eastAsia="宋体" w:hAnsi="Times New Roman"/>
          <w:spacing w:val="-4"/>
          <w:sz w:val="18"/>
          <w:szCs w:val="18"/>
          <w:shd w:val="clear" w:color="auto" w:fill="FFFFFF"/>
        </w:rPr>
      </w:pPr>
    </w:p>
    <w:p w14:paraId="53EDEB4D" w14:textId="77777777" w:rsidR="00D728DB" w:rsidRDefault="00000000">
      <w:pPr>
        <w:spacing w:line="240" w:lineRule="atLeast"/>
        <w:ind w:firstLine="482"/>
        <w:rPr>
          <w:rFonts w:ascii="Times New Roman" w:eastAsia="宋体" w:hAnsi="Times New Roman"/>
          <w:b/>
          <w:bCs/>
          <w:sz w:val="18"/>
          <w:szCs w:val="18"/>
        </w:rPr>
      </w:pPr>
      <w:bookmarkStart w:id="10" w:name="_Toc21183"/>
      <w:bookmarkStart w:id="11" w:name="_Toc1631"/>
      <w:r>
        <w:rPr>
          <w:rFonts w:ascii="Times New Roman" w:eastAsia="宋体" w:hAnsi="Times New Roman" w:hint="eastAsia"/>
          <w:b/>
          <w:bCs/>
          <w:sz w:val="18"/>
          <w:szCs w:val="18"/>
        </w:rPr>
        <w:t>（三）工作论文</w:t>
      </w:r>
      <w:bookmarkEnd w:id="10"/>
      <w:bookmarkEnd w:id="11"/>
    </w:p>
    <w:p w14:paraId="6968B8FE"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1</w:t>
      </w:r>
      <w:r>
        <w:rPr>
          <w:rFonts w:ascii="Times New Roman" w:eastAsia="宋体" w:hAnsi="Times New Roman" w:hint="eastAsia"/>
          <w:b/>
          <w:bCs/>
          <w:sz w:val="18"/>
          <w:szCs w:val="18"/>
        </w:rPr>
        <w:t>）中文工作论文</w:t>
      </w:r>
    </w:p>
    <w:p w14:paraId="718DE82C"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kern w:val="0"/>
          <w:sz w:val="18"/>
          <w:szCs w:val="18"/>
        </w:rPr>
        <w:t>体例：作者姓名，</w:t>
      </w:r>
      <w:r>
        <w:rPr>
          <w:rFonts w:ascii="Times New Roman" w:eastAsia="宋体" w:hAnsi="Times New Roman" w:hint="eastAsia"/>
          <w:sz w:val="18"/>
          <w:szCs w:val="18"/>
        </w:rPr>
        <w:t>年份：《论文题目》，组织机构名称（如××大学××学院）工作论文（编号），文献来源或网址。</w:t>
      </w:r>
    </w:p>
    <w:p w14:paraId="6C10E282"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例：余淼杰、崔晓敏，</w:t>
      </w:r>
      <w:r>
        <w:rPr>
          <w:rFonts w:ascii="Times New Roman" w:eastAsia="宋体" w:hAnsi="Times New Roman" w:hint="eastAsia"/>
          <w:sz w:val="18"/>
          <w:szCs w:val="18"/>
        </w:rPr>
        <w:t>2016</w:t>
      </w:r>
      <w:r>
        <w:rPr>
          <w:rFonts w:ascii="Times New Roman" w:eastAsia="宋体" w:hAnsi="Times New Roman" w:hint="eastAsia"/>
          <w:sz w:val="18"/>
          <w:szCs w:val="18"/>
        </w:rPr>
        <w:t>：《我国的产能过剩及其衡量方法》，北京大学国家发展研究院工作论文</w:t>
      </w:r>
      <w:r>
        <w:rPr>
          <w:rFonts w:ascii="Times New Roman" w:eastAsia="宋体" w:hAnsi="Times New Roman" w:hint="eastAsia"/>
          <w:sz w:val="18"/>
          <w:szCs w:val="18"/>
        </w:rPr>
        <w:t>No.C2016009</w:t>
      </w:r>
      <w:r>
        <w:rPr>
          <w:rFonts w:ascii="Times New Roman" w:eastAsia="宋体" w:hAnsi="Times New Roman" w:hint="eastAsia"/>
          <w:sz w:val="18"/>
          <w:szCs w:val="18"/>
        </w:rPr>
        <w:t>，</w:t>
      </w:r>
      <w:r>
        <w:rPr>
          <w:rFonts w:ascii="Times New Roman" w:eastAsia="宋体" w:hAnsi="Times New Roman" w:hint="eastAsia"/>
          <w:sz w:val="18"/>
          <w:szCs w:val="18"/>
        </w:rPr>
        <w:t>http://www.nsd.pku.edu.cn/publications/tlg/ tlg2015/2016/0905/271 59.html</w:t>
      </w:r>
      <w:r>
        <w:rPr>
          <w:rFonts w:ascii="Times New Roman" w:eastAsia="宋体" w:hAnsi="Times New Roman" w:hint="eastAsia"/>
          <w:sz w:val="18"/>
          <w:szCs w:val="18"/>
        </w:rPr>
        <w:t>。</w:t>
      </w:r>
    </w:p>
    <w:p w14:paraId="5ECE7F40"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2</w:t>
      </w:r>
      <w:r>
        <w:rPr>
          <w:rFonts w:ascii="Times New Roman" w:eastAsia="宋体" w:hAnsi="Times New Roman" w:hint="eastAsia"/>
          <w:b/>
          <w:bCs/>
          <w:sz w:val="18"/>
          <w:szCs w:val="18"/>
        </w:rPr>
        <w:t>）英文工作论文</w:t>
      </w:r>
    </w:p>
    <w:p w14:paraId="32F494FD"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体例：作者姓名</w:t>
      </w:r>
      <w:r>
        <w:rPr>
          <w:rFonts w:ascii="Times New Roman" w:eastAsia="宋体" w:hAnsi="Times New Roman" w:hint="eastAsia"/>
          <w:sz w:val="18"/>
          <w:szCs w:val="18"/>
        </w:rPr>
        <w:t xml:space="preserve">, </w:t>
      </w:r>
      <w:r>
        <w:rPr>
          <w:rFonts w:ascii="Times New Roman" w:eastAsia="宋体" w:hAnsi="Times New Roman" w:hint="eastAsia"/>
          <w:sz w:val="18"/>
          <w:szCs w:val="18"/>
        </w:rPr>
        <w:t>年份</w:t>
      </w:r>
      <w:r>
        <w:rPr>
          <w:rFonts w:ascii="Times New Roman" w:eastAsia="宋体" w:hAnsi="Times New Roman" w:hint="eastAsia"/>
          <w:sz w:val="18"/>
          <w:szCs w:val="18"/>
        </w:rPr>
        <w:t xml:space="preserve">, </w:t>
      </w:r>
      <w:r>
        <w:rPr>
          <w:rFonts w:ascii="Times New Roman" w:eastAsia="宋体" w:hAnsi="Times New Roman" w:hint="eastAsia"/>
          <w:sz w:val="18"/>
          <w:szCs w:val="18"/>
        </w:rPr>
        <w:t>“论文题目”</w:t>
      </w:r>
      <w:r>
        <w:rPr>
          <w:rFonts w:ascii="Times New Roman" w:eastAsia="宋体" w:hAnsi="Times New Roman" w:hint="eastAsia"/>
          <w:sz w:val="18"/>
          <w:szCs w:val="18"/>
        </w:rPr>
        <w:t xml:space="preserve">, </w:t>
      </w:r>
      <w:r>
        <w:rPr>
          <w:rFonts w:ascii="Times New Roman" w:eastAsia="宋体" w:hAnsi="Times New Roman" w:hint="eastAsia"/>
          <w:sz w:val="18"/>
          <w:szCs w:val="18"/>
        </w:rPr>
        <w:t>组织机构名称（例如××大学××学院）工作论文（编号）</w:t>
      </w:r>
      <w:r>
        <w:rPr>
          <w:rFonts w:ascii="Times New Roman" w:eastAsia="宋体" w:hAnsi="Times New Roman"/>
          <w:sz w:val="18"/>
          <w:szCs w:val="18"/>
        </w:rPr>
        <w:t xml:space="preserve">, </w:t>
      </w:r>
      <w:r>
        <w:rPr>
          <w:rFonts w:ascii="Times New Roman" w:eastAsia="宋体" w:hAnsi="Times New Roman" w:hint="eastAsia"/>
          <w:sz w:val="18"/>
          <w:szCs w:val="18"/>
        </w:rPr>
        <w:t>文献来源或网址</w:t>
      </w:r>
      <w:r>
        <w:rPr>
          <w:rFonts w:ascii="Times New Roman" w:eastAsia="宋体" w:hAnsi="Times New Roman"/>
          <w:sz w:val="18"/>
          <w:szCs w:val="18"/>
        </w:rPr>
        <w:t>.</w:t>
      </w:r>
    </w:p>
    <w:p w14:paraId="6C048679"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例：</w:t>
      </w:r>
      <w:r>
        <w:rPr>
          <w:rFonts w:ascii="Times New Roman" w:eastAsia="宋体" w:hAnsi="Times New Roman"/>
          <w:sz w:val="18"/>
          <w:szCs w:val="18"/>
        </w:rPr>
        <w:t xml:space="preserve">Wei, S., and Y. Wu, 2001, “Globalization and Inequality: Evidence from within China”, NBER Working Paper 8611, </w:t>
      </w:r>
      <w:hyperlink r:id="rId21" w:history="1">
        <w:r>
          <w:rPr>
            <w:rStyle w:val="af6"/>
            <w:rFonts w:ascii="Times New Roman" w:eastAsia="宋体" w:hAnsi="Times New Roman"/>
            <w:color w:val="auto"/>
            <w:sz w:val="18"/>
            <w:szCs w:val="18"/>
          </w:rPr>
          <w:t>http:</w:t>
        </w:r>
        <w:r>
          <w:rPr>
            <w:rStyle w:val="af6"/>
            <w:rFonts w:ascii="Times New Roman" w:eastAsia="宋体" w:hAnsi="Times New Roman" w:hint="eastAsia"/>
            <w:color w:val="auto"/>
            <w:sz w:val="18"/>
            <w:szCs w:val="18"/>
          </w:rPr>
          <w:t>//</w:t>
        </w:r>
        <w:r>
          <w:rPr>
            <w:rStyle w:val="af6"/>
            <w:rFonts w:ascii="Times New Roman" w:eastAsia="宋体" w:hAnsi="Times New Roman"/>
            <w:color w:val="auto"/>
            <w:sz w:val="18"/>
            <w:szCs w:val="18"/>
          </w:rPr>
          <w:t>www.nber.org/papers/w8611.</w:t>
        </w:r>
      </w:hyperlink>
    </w:p>
    <w:p w14:paraId="04A7C4A0" w14:textId="77777777" w:rsidR="00D728DB" w:rsidRDefault="00D728DB">
      <w:pPr>
        <w:spacing w:line="240" w:lineRule="atLeast"/>
        <w:ind w:firstLine="482"/>
        <w:rPr>
          <w:rFonts w:ascii="Times New Roman" w:eastAsia="宋体" w:hAnsi="Times New Roman"/>
          <w:b/>
          <w:bCs/>
          <w:sz w:val="18"/>
          <w:szCs w:val="18"/>
        </w:rPr>
      </w:pPr>
      <w:bookmarkStart w:id="12" w:name="_Toc16486"/>
      <w:bookmarkStart w:id="13" w:name="_Toc1591"/>
    </w:p>
    <w:p w14:paraId="332EDA8F"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（四）析出文献</w:t>
      </w:r>
      <w:bookmarkEnd w:id="12"/>
      <w:bookmarkEnd w:id="13"/>
    </w:p>
    <w:p w14:paraId="27836EC7"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1</w:t>
      </w:r>
      <w:r>
        <w:rPr>
          <w:rFonts w:ascii="Times New Roman" w:eastAsia="宋体" w:hAnsi="Times New Roman" w:hint="eastAsia"/>
          <w:b/>
          <w:bCs/>
          <w:sz w:val="18"/>
          <w:szCs w:val="18"/>
        </w:rPr>
        <w:t>）中文析出文献</w:t>
      </w:r>
    </w:p>
    <w:p w14:paraId="783D7F10"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体例：析出文献作者姓名，年份：《析出文献题目》，载源文献作者姓名（编）《源文献题目》，出版地：出版社，第××</w:t>
      </w:r>
      <w:r>
        <w:rPr>
          <w:rFonts w:ascii="Times New Roman" w:eastAsia="宋体" w:hAnsi="Times New Roman" w:hint="eastAsia"/>
          <w:sz w:val="18"/>
          <w:szCs w:val="18"/>
        </w:rPr>
        <w:t>-</w:t>
      </w:r>
      <w:r>
        <w:rPr>
          <w:rFonts w:ascii="Times New Roman" w:eastAsia="宋体" w:hAnsi="Times New Roman" w:hint="eastAsia"/>
          <w:sz w:val="18"/>
          <w:szCs w:val="18"/>
        </w:rPr>
        <w:t>××页。</w:t>
      </w:r>
    </w:p>
    <w:p w14:paraId="6A40808C" w14:textId="77777777" w:rsidR="00D728DB" w:rsidRDefault="00000000">
      <w:pPr>
        <w:spacing w:line="240" w:lineRule="atLeast"/>
        <w:ind w:firstLine="480"/>
        <w:rPr>
          <w:rFonts w:ascii="Times New Roman" w:eastAsia="宋体" w:hAnsi="Times New Roman"/>
          <w:b/>
          <w:sz w:val="18"/>
          <w:szCs w:val="18"/>
        </w:rPr>
      </w:pPr>
      <w:r>
        <w:rPr>
          <w:rFonts w:ascii="Times New Roman" w:eastAsia="宋体" w:hAnsi="Times New Roman" w:hint="eastAsia"/>
          <w:sz w:val="18"/>
          <w:szCs w:val="18"/>
        </w:rPr>
        <w:t>例：史泰丽、岳希明、古斯塔夫森、李实，</w:t>
      </w:r>
      <w:r>
        <w:rPr>
          <w:rFonts w:ascii="Times New Roman" w:eastAsia="宋体" w:hAnsi="Times New Roman"/>
          <w:sz w:val="18"/>
          <w:szCs w:val="18"/>
        </w:rPr>
        <w:t>2008</w:t>
      </w:r>
      <w:r>
        <w:rPr>
          <w:rFonts w:ascii="Times New Roman" w:eastAsia="宋体" w:hAnsi="Times New Roman" w:hint="eastAsia"/>
          <w:sz w:val="18"/>
          <w:szCs w:val="18"/>
        </w:rPr>
        <w:t>：《中国城乡之间收入差距分析》，载李实、史泰丽、古斯塔夫森（编）《中国居民收入分配研究Ⅲ》，北京：北京师范大学出版社，第</w:t>
      </w:r>
      <w:r>
        <w:rPr>
          <w:rFonts w:ascii="Times New Roman" w:eastAsia="宋体" w:hAnsi="Times New Roman"/>
          <w:sz w:val="18"/>
          <w:szCs w:val="18"/>
        </w:rPr>
        <w:t>120</w:t>
      </w:r>
      <w:r>
        <w:rPr>
          <w:rFonts w:ascii="Times New Roman" w:eastAsia="宋体" w:hAnsi="Times New Roman" w:cs="宋体" w:hint="eastAsia"/>
          <w:sz w:val="18"/>
          <w:szCs w:val="18"/>
        </w:rPr>
        <w:t>-</w:t>
      </w:r>
      <w:r>
        <w:rPr>
          <w:rFonts w:ascii="Times New Roman" w:eastAsia="宋体" w:hAnsi="Times New Roman"/>
          <w:sz w:val="18"/>
          <w:szCs w:val="18"/>
        </w:rPr>
        <w:t>166</w:t>
      </w:r>
      <w:r>
        <w:rPr>
          <w:rFonts w:ascii="Times New Roman" w:eastAsia="宋体" w:hAnsi="Times New Roman" w:hint="eastAsia"/>
          <w:sz w:val="18"/>
          <w:szCs w:val="18"/>
        </w:rPr>
        <w:t>页。</w:t>
      </w:r>
    </w:p>
    <w:p w14:paraId="47905EE3"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2</w:t>
      </w:r>
      <w:r>
        <w:rPr>
          <w:rFonts w:ascii="Times New Roman" w:eastAsia="宋体" w:hAnsi="Times New Roman" w:hint="eastAsia"/>
          <w:b/>
          <w:bCs/>
          <w:sz w:val="18"/>
          <w:szCs w:val="18"/>
        </w:rPr>
        <w:t>）英文析出文献</w:t>
      </w:r>
    </w:p>
    <w:p w14:paraId="0895171D" w14:textId="77777777" w:rsidR="00D728DB" w:rsidRDefault="00000000">
      <w:pPr>
        <w:spacing w:line="240" w:lineRule="atLeast"/>
        <w:ind w:firstLineChars="300" w:firstLine="498"/>
        <w:rPr>
          <w:rFonts w:ascii="Times New Roman" w:eastAsia="宋体" w:hAnsi="Times New Roman"/>
          <w:sz w:val="18"/>
          <w:szCs w:val="18"/>
        </w:rPr>
      </w:pPr>
      <w:r>
        <w:rPr>
          <w:rFonts w:ascii="Times New Roman" w:eastAsia="宋体" w:hAnsi="Times New Roman" w:hint="eastAsia"/>
          <w:sz w:val="18"/>
          <w:szCs w:val="18"/>
        </w:rPr>
        <w:t>体例：析出文献作者姓名</w:t>
      </w:r>
      <w:r>
        <w:rPr>
          <w:rFonts w:ascii="Times New Roman" w:eastAsia="宋体" w:hAnsi="Times New Roman" w:hint="eastAsia"/>
          <w:sz w:val="18"/>
          <w:szCs w:val="18"/>
        </w:rPr>
        <w:t xml:space="preserve">, </w:t>
      </w:r>
      <w:r>
        <w:rPr>
          <w:rFonts w:ascii="Times New Roman" w:eastAsia="宋体" w:hAnsi="Times New Roman" w:hint="eastAsia"/>
          <w:sz w:val="18"/>
          <w:szCs w:val="18"/>
        </w:rPr>
        <w:t>年份</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析出文献题目</w:t>
      </w:r>
      <w:r>
        <w:rPr>
          <w:rFonts w:ascii="Times New Roman" w:eastAsia="宋体" w:hAnsi="Times New Roman"/>
          <w:sz w:val="18"/>
          <w:szCs w:val="18"/>
        </w:rPr>
        <w:t>”</w:t>
      </w:r>
      <w:r>
        <w:rPr>
          <w:rFonts w:ascii="Times New Roman" w:eastAsia="宋体" w:hAnsi="Times New Roman" w:hint="eastAsia"/>
          <w:sz w:val="18"/>
          <w:szCs w:val="18"/>
        </w:rPr>
        <w:t xml:space="preserve">, </w:t>
      </w:r>
      <w:r>
        <w:rPr>
          <w:rFonts w:ascii="Times New Roman" w:eastAsia="宋体" w:hAnsi="Times New Roman"/>
          <w:sz w:val="18"/>
          <w:szCs w:val="18"/>
        </w:rPr>
        <w:t>in</w:t>
      </w:r>
      <w:r>
        <w:rPr>
          <w:rFonts w:ascii="Times New Roman" w:eastAsia="宋体" w:hAnsi="Times New Roman" w:hint="eastAsia"/>
          <w:sz w:val="18"/>
          <w:szCs w:val="18"/>
        </w:rPr>
        <w:t>源文献作者姓名</w:t>
      </w:r>
      <w:r>
        <w:rPr>
          <w:rFonts w:ascii="Times New Roman" w:eastAsia="宋体" w:hAnsi="Times New Roman" w:hint="eastAsia"/>
          <w:sz w:val="18"/>
          <w:szCs w:val="18"/>
        </w:rPr>
        <w:t>(</w:t>
      </w:r>
      <w:r>
        <w:rPr>
          <w:rFonts w:ascii="Times New Roman" w:eastAsia="宋体" w:hAnsi="Times New Roman"/>
          <w:sz w:val="18"/>
          <w:szCs w:val="18"/>
        </w:rPr>
        <w:t>eds.</w:t>
      </w:r>
      <w:r>
        <w:rPr>
          <w:rFonts w:ascii="Times New Roman" w:eastAsia="宋体" w:hAnsi="Times New Roman" w:cs="宋体" w:hint="eastAsia"/>
          <w:sz w:val="18"/>
          <w:szCs w:val="18"/>
        </w:rPr>
        <w:t>)</w:t>
      </w:r>
      <w:r>
        <w:rPr>
          <w:rFonts w:ascii="Times New Roman" w:eastAsia="宋体" w:hAnsi="Times New Roman" w:hint="eastAsia"/>
          <w:sz w:val="18"/>
          <w:szCs w:val="18"/>
        </w:rPr>
        <w:t xml:space="preserve"> </w:t>
      </w:r>
      <w:r>
        <w:rPr>
          <w:rFonts w:ascii="Times New Roman" w:eastAsia="宋体" w:hAnsi="Times New Roman" w:hint="eastAsia"/>
          <w:i/>
          <w:sz w:val="18"/>
          <w:szCs w:val="18"/>
        </w:rPr>
        <w:t>源文献题目</w:t>
      </w:r>
      <w:r>
        <w:rPr>
          <w:rFonts w:ascii="Times New Roman" w:eastAsia="宋体" w:hAnsi="Times New Roman" w:hint="eastAsia"/>
          <w:sz w:val="18"/>
          <w:szCs w:val="18"/>
        </w:rPr>
        <w:t xml:space="preserve">, </w:t>
      </w:r>
      <w:r>
        <w:rPr>
          <w:rFonts w:ascii="Times New Roman" w:eastAsia="宋体" w:hAnsi="Times New Roman" w:hint="eastAsia"/>
          <w:sz w:val="18"/>
          <w:szCs w:val="18"/>
        </w:rPr>
        <w:t>出版地</w:t>
      </w:r>
      <w:r>
        <w:rPr>
          <w:rFonts w:ascii="Times New Roman" w:eastAsia="宋体" w:hAnsi="Times New Roman" w:hint="eastAsia"/>
          <w:sz w:val="18"/>
          <w:szCs w:val="18"/>
        </w:rPr>
        <w:t xml:space="preserve">: </w:t>
      </w:r>
      <w:r>
        <w:rPr>
          <w:rFonts w:ascii="Times New Roman" w:eastAsia="宋体" w:hAnsi="Times New Roman" w:hint="eastAsia"/>
          <w:sz w:val="18"/>
          <w:szCs w:val="18"/>
        </w:rPr>
        <w:t>出版社</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w:t>
      </w:r>
      <w:r>
        <w:rPr>
          <w:rFonts w:ascii="Times New Roman" w:eastAsia="宋体" w:hAnsi="Times New Roman" w:hint="eastAsia"/>
          <w:sz w:val="18"/>
          <w:szCs w:val="18"/>
        </w:rPr>
        <w:t>-</w:t>
      </w:r>
      <w:r>
        <w:rPr>
          <w:rFonts w:ascii="Times New Roman" w:eastAsia="宋体" w:hAnsi="Times New Roman" w:hint="eastAsia"/>
          <w:sz w:val="18"/>
          <w:szCs w:val="18"/>
        </w:rPr>
        <w:t>××</w:t>
      </w:r>
      <w:r>
        <w:rPr>
          <w:rFonts w:ascii="Times New Roman" w:eastAsia="宋体" w:hAnsi="Times New Roman"/>
          <w:sz w:val="18"/>
          <w:szCs w:val="18"/>
        </w:rPr>
        <w:t>.</w:t>
      </w:r>
    </w:p>
    <w:p w14:paraId="5AA4758C" w14:textId="77777777" w:rsidR="00D728DB" w:rsidRDefault="00000000">
      <w:pPr>
        <w:spacing w:line="240" w:lineRule="atLeast"/>
        <w:ind w:firstLine="482"/>
        <w:rPr>
          <w:rFonts w:ascii="Times New Roman" w:eastAsia="宋体" w:hAnsi="Times New Roman"/>
          <w:sz w:val="18"/>
          <w:szCs w:val="18"/>
        </w:rPr>
      </w:pPr>
      <w:r>
        <w:rPr>
          <w:rFonts w:ascii="Times New Roman" w:eastAsia="宋体" w:hAnsi="Times New Roman" w:hint="eastAsia"/>
          <w:b/>
          <w:bCs/>
          <w:sz w:val="18"/>
          <w:szCs w:val="18"/>
          <w:u w:val="single"/>
        </w:rPr>
        <w:t>注意</w:t>
      </w:r>
      <w:r>
        <w:rPr>
          <w:rFonts w:ascii="Times New Roman" w:eastAsia="宋体" w:hAnsi="Times New Roman" w:hint="eastAsia"/>
          <w:sz w:val="18"/>
          <w:szCs w:val="18"/>
        </w:rPr>
        <w:t>：如果编者只有一个，用“</w:t>
      </w:r>
      <w:r>
        <w:rPr>
          <w:rFonts w:ascii="Times New Roman" w:eastAsia="宋体" w:hAnsi="Times New Roman" w:hint="eastAsia"/>
          <w:sz w:val="18"/>
          <w:szCs w:val="18"/>
        </w:rPr>
        <w:t>ed.</w:t>
      </w:r>
      <w:r>
        <w:rPr>
          <w:rFonts w:ascii="Times New Roman" w:eastAsia="宋体" w:hAnsi="Times New Roman" w:hint="eastAsia"/>
          <w:sz w:val="18"/>
          <w:szCs w:val="18"/>
        </w:rPr>
        <w:t>”。</w:t>
      </w:r>
    </w:p>
    <w:p w14:paraId="723E56AB"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例：</w:t>
      </w:r>
      <w:r>
        <w:rPr>
          <w:rFonts w:ascii="Times New Roman" w:eastAsia="宋体" w:hAnsi="Times New Roman"/>
          <w:sz w:val="18"/>
          <w:szCs w:val="18"/>
        </w:rPr>
        <w:t xml:space="preserve">Li, S., and C. Luo, 2010, “Reestimating the Income Gap between Urban and Rural Households in China”, in M. K. Whyte (ed.) </w:t>
      </w:r>
      <w:r>
        <w:rPr>
          <w:rFonts w:ascii="Times New Roman" w:eastAsia="宋体" w:hAnsi="Times New Roman"/>
          <w:i/>
          <w:sz w:val="18"/>
          <w:szCs w:val="18"/>
        </w:rPr>
        <w:t>One Country, Two Societies: Rural-Urban Inequality in Contemporary China</w:t>
      </w:r>
      <w:r>
        <w:rPr>
          <w:rFonts w:ascii="Times New Roman" w:eastAsia="宋体" w:hAnsi="Times New Roman"/>
          <w:sz w:val="18"/>
          <w:szCs w:val="18"/>
        </w:rPr>
        <w:t>, Cambridge, MA: Harvard University Press, 105-121.</w:t>
      </w:r>
    </w:p>
    <w:p w14:paraId="5C8FE404" w14:textId="77777777" w:rsidR="00D728DB" w:rsidRDefault="00D728DB">
      <w:pPr>
        <w:spacing w:line="240" w:lineRule="atLeast"/>
        <w:ind w:firstLine="480"/>
        <w:rPr>
          <w:rFonts w:ascii="Times New Roman" w:eastAsia="宋体" w:hAnsi="Times New Roman"/>
          <w:sz w:val="18"/>
          <w:szCs w:val="18"/>
        </w:rPr>
      </w:pPr>
    </w:p>
    <w:p w14:paraId="172B5E13" w14:textId="77777777" w:rsidR="00D728DB" w:rsidRDefault="00000000">
      <w:pPr>
        <w:spacing w:line="240" w:lineRule="atLeast"/>
        <w:ind w:firstLine="482"/>
        <w:rPr>
          <w:rFonts w:ascii="Times New Roman" w:eastAsia="宋体" w:hAnsi="Times New Roman"/>
          <w:b/>
          <w:bCs/>
          <w:sz w:val="18"/>
          <w:szCs w:val="18"/>
        </w:rPr>
      </w:pPr>
      <w:bookmarkStart w:id="14" w:name="_Toc11354"/>
      <w:bookmarkStart w:id="15" w:name="_Toc16724"/>
      <w:r>
        <w:rPr>
          <w:rFonts w:ascii="Times New Roman" w:eastAsia="宋体" w:hAnsi="Times New Roman" w:hint="eastAsia"/>
          <w:b/>
          <w:bCs/>
          <w:sz w:val="18"/>
          <w:szCs w:val="18"/>
        </w:rPr>
        <w:t>（五）外文会议论文</w:t>
      </w:r>
      <w:bookmarkEnd w:id="14"/>
      <w:bookmarkEnd w:id="15"/>
    </w:p>
    <w:p w14:paraId="75C4B29A"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sz w:val="18"/>
          <w:szCs w:val="18"/>
        </w:rPr>
        <w:t>体例：文献作者姓名</w:t>
      </w:r>
      <w:r>
        <w:rPr>
          <w:rFonts w:ascii="Times New Roman" w:eastAsia="宋体" w:hAnsi="Times New Roman" w:hint="eastAsia"/>
          <w:sz w:val="18"/>
          <w:szCs w:val="18"/>
        </w:rPr>
        <w:t xml:space="preserve">, </w:t>
      </w:r>
      <w:r>
        <w:rPr>
          <w:rFonts w:ascii="Times New Roman" w:eastAsia="宋体" w:hAnsi="Times New Roman"/>
          <w:sz w:val="18"/>
          <w:szCs w:val="18"/>
        </w:rPr>
        <w:t>年份</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会议论文题目</w:t>
      </w:r>
      <w:r>
        <w:rPr>
          <w:rFonts w:ascii="Times New Roman" w:eastAsia="宋体" w:hAnsi="Times New Roman"/>
          <w:sz w:val="18"/>
          <w:szCs w:val="18"/>
        </w:rPr>
        <w:t>”</w:t>
      </w:r>
      <w:r>
        <w:rPr>
          <w:rFonts w:ascii="Times New Roman" w:eastAsia="宋体" w:hAnsi="Times New Roman" w:hint="eastAsia"/>
          <w:sz w:val="18"/>
          <w:szCs w:val="18"/>
        </w:rPr>
        <w:t xml:space="preserve">, conference paper, </w:t>
      </w:r>
      <w:r>
        <w:rPr>
          <w:rFonts w:ascii="Times New Roman" w:eastAsia="宋体" w:hAnsi="Times New Roman" w:hint="eastAsia"/>
          <w:sz w:val="18"/>
          <w:szCs w:val="18"/>
        </w:rPr>
        <w:t>会议名称</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会议地点</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文献链接或网址</w:t>
      </w:r>
      <w:r>
        <w:rPr>
          <w:rFonts w:ascii="Times New Roman" w:eastAsia="宋体" w:hAnsi="Times New Roman" w:hint="eastAsia"/>
          <w:sz w:val="18"/>
          <w:szCs w:val="18"/>
        </w:rPr>
        <w:t>.</w:t>
      </w:r>
    </w:p>
    <w:p w14:paraId="1604A486"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例：</w:t>
      </w:r>
      <w:r>
        <w:rPr>
          <w:rFonts w:ascii="Times New Roman" w:eastAsia="宋体" w:hAnsi="Times New Roman"/>
          <w:sz w:val="18"/>
          <w:szCs w:val="18"/>
        </w:rPr>
        <w:t xml:space="preserve">Taylor, M., and A. Featherstone, 2016, “The Value of Social Capital in Cropland Leasing Relationships”, </w:t>
      </w:r>
      <w:r>
        <w:rPr>
          <w:rFonts w:ascii="Times New Roman" w:eastAsia="宋体" w:hAnsi="Times New Roman" w:hint="eastAsia"/>
          <w:sz w:val="18"/>
          <w:szCs w:val="18"/>
        </w:rPr>
        <w:t>C</w:t>
      </w:r>
      <w:r>
        <w:rPr>
          <w:rFonts w:ascii="Times New Roman" w:eastAsia="宋体" w:hAnsi="Times New Roman"/>
          <w:sz w:val="18"/>
          <w:szCs w:val="18"/>
        </w:rPr>
        <w:t xml:space="preserve">onference </w:t>
      </w:r>
      <w:r>
        <w:rPr>
          <w:rFonts w:ascii="Times New Roman" w:eastAsia="宋体" w:hAnsi="Times New Roman" w:hint="eastAsia"/>
          <w:sz w:val="18"/>
          <w:szCs w:val="18"/>
        </w:rPr>
        <w:t>P</w:t>
      </w:r>
      <w:r>
        <w:rPr>
          <w:rFonts w:ascii="Times New Roman" w:eastAsia="宋体" w:hAnsi="Times New Roman"/>
          <w:sz w:val="18"/>
          <w:szCs w:val="18"/>
        </w:rPr>
        <w:t xml:space="preserve">aper, 2016 Annual Meeting of Agricultural and Applied Economics Association, </w:t>
      </w:r>
      <w:r>
        <w:rPr>
          <w:rFonts w:ascii="Times New Roman" w:eastAsia="宋体" w:hAnsi="Times New Roman"/>
          <w:spacing w:val="-4"/>
          <w:sz w:val="18"/>
          <w:szCs w:val="18"/>
        </w:rPr>
        <w:t>Boston:</w:t>
      </w:r>
      <w:r>
        <w:rPr>
          <w:rFonts w:ascii="Times New Roman" w:eastAsia="宋体" w:hAnsi="Times New Roman" w:hint="eastAsia"/>
          <w:spacing w:val="-4"/>
          <w:sz w:val="18"/>
          <w:szCs w:val="18"/>
        </w:rPr>
        <w:t xml:space="preserve"> </w:t>
      </w:r>
      <w:r>
        <w:rPr>
          <w:rFonts w:ascii="Times New Roman" w:eastAsia="宋体" w:hAnsi="Times New Roman"/>
          <w:spacing w:val="-4"/>
          <w:sz w:val="18"/>
          <w:szCs w:val="18"/>
        </w:rPr>
        <w:t>Massachusetts</w:t>
      </w:r>
      <w:r>
        <w:rPr>
          <w:rFonts w:ascii="Times New Roman" w:eastAsia="宋体" w:hAnsi="Times New Roman" w:hint="eastAsia"/>
          <w:spacing w:val="-4"/>
          <w:sz w:val="18"/>
          <w:szCs w:val="18"/>
        </w:rPr>
        <w:t xml:space="preserve">, </w:t>
      </w:r>
      <w:hyperlink r:id="rId22" w:history="1">
        <w:r>
          <w:rPr>
            <w:rStyle w:val="af6"/>
            <w:rFonts w:ascii="Times New Roman" w:eastAsia="宋体" w:hAnsi="Times New Roman" w:hint="eastAsia"/>
            <w:spacing w:val="-4"/>
            <w:sz w:val="18"/>
            <w:szCs w:val="18"/>
          </w:rPr>
          <w:t>https://ideas.repec.org/</w:t>
        </w:r>
        <w:r>
          <w:rPr>
            <w:rStyle w:val="af6"/>
            <w:rFonts w:ascii="Times New Roman" w:eastAsia="宋体" w:hAnsi="Times New Roman"/>
            <w:spacing w:val="-4"/>
            <w:sz w:val="18"/>
            <w:szCs w:val="18"/>
          </w:rPr>
          <w:t xml:space="preserve"> </w:t>
        </w:r>
        <w:r>
          <w:rPr>
            <w:rStyle w:val="af6"/>
            <w:rFonts w:ascii="Times New Roman" w:eastAsia="宋体" w:hAnsi="Times New Roman" w:hint="eastAsia"/>
            <w:spacing w:val="-4"/>
            <w:sz w:val="18"/>
            <w:szCs w:val="18"/>
          </w:rPr>
          <w:t>p/ags/aaea16/235975.html</w:t>
        </w:r>
      </w:hyperlink>
      <w:r>
        <w:rPr>
          <w:rFonts w:ascii="Times New Roman" w:eastAsia="宋体" w:hAnsi="Times New Roman"/>
          <w:sz w:val="18"/>
          <w:szCs w:val="18"/>
        </w:rPr>
        <w:t>.</w:t>
      </w:r>
    </w:p>
    <w:p w14:paraId="4B2875C8" w14:textId="77777777" w:rsidR="00D728DB" w:rsidRDefault="00D728DB">
      <w:pPr>
        <w:spacing w:line="240" w:lineRule="atLeast"/>
        <w:ind w:firstLine="480"/>
        <w:rPr>
          <w:rFonts w:ascii="Times New Roman" w:eastAsia="宋体" w:hAnsi="Times New Roman"/>
          <w:sz w:val="18"/>
          <w:szCs w:val="18"/>
        </w:rPr>
      </w:pPr>
    </w:p>
    <w:p w14:paraId="6A3B4FF9" w14:textId="77777777" w:rsidR="00D728DB" w:rsidRDefault="00000000">
      <w:pPr>
        <w:spacing w:line="240" w:lineRule="atLeast"/>
        <w:ind w:firstLine="482"/>
        <w:rPr>
          <w:rFonts w:ascii="Times New Roman" w:eastAsia="宋体" w:hAnsi="Times New Roman"/>
          <w:b/>
          <w:bCs/>
          <w:sz w:val="18"/>
          <w:szCs w:val="18"/>
        </w:rPr>
      </w:pPr>
      <w:bookmarkStart w:id="16" w:name="_Toc30814"/>
      <w:bookmarkStart w:id="17" w:name="_Toc8277"/>
      <w:r>
        <w:rPr>
          <w:rFonts w:ascii="Times New Roman" w:eastAsia="宋体" w:hAnsi="Times New Roman" w:hint="eastAsia"/>
          <w:b/>
          <w:bCs/>
          <w:sz w:val="18"/>
          <w:szCs w:val="18"/>
        </w:rPr>
        <w:t>（六）学位论文</w:t>
      </w:r>
      <w:bookmarkEnd w:id="16"/>
      <w:bookmarkEnd w:id="17"/>
    </w:p>
    <w:p w14:paraId="0077E6E4"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1</w:t>
      </w:r>
      <w:r>
        <w:rPr>
          <w:rFonts w:ascii="Times New Roman" w:eastAsia="宋体" w:hAnsi="Times New Roman" w:hint="eastAsia"/>
          <w:b/>
          <w:bCs/>
          <w:sz w:val="18"/>
          <w:szCs w:val="18"/>
        </w:rPr>
        <w:t>）中文学位论文</w:t>
      </w:r>
    </w:p>
    <w:p w14:paraId="12E16DBB"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体例：论文作者，年份：《论文题目》，××学校硕士（博士）学位论文。</w:t>
      </w:r>
    </w:p>
    <w:p w14:paraId="6D3B5B8D"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sz w:val="18"/>
          <w:szCs w:val="18"/>
        </w:rPr>
        <w:t>例</w:t>
      </w:r>
      <w:r>
        <w:rPr>
          <w:rFonts w:ascii="Times New Roman" w:eastAsia="宋体" w:hAnsi="Times New Roman" w:hint="eastAsia"/>
          <w:sz w:val="18"/>
          <w:szCs w:val="18"/>
        </w:rPr>
        <w:t>：</w:t>
      </w:r>
      <w:r>
        <w:rPr>
          <w:rFonts w:ascii="Times New Roman" w:eastAsia="宋体" w:hAnsi="Times New Roman"/>
          <w:sz w:val="18"/>
          <w:szCs w:val="18"/>
        </w:rPr>
        <w:t>王旭东，</w:t>
      </w:r>
      <w:r>
        <w:rPr>
          <w:rFonts w:ascii="Times New Roman" w:eastAsia="宋体" w:hAnsi="Times New Roman"/>
          <w:sz w:val="18"/>
          <w:szCs w:val="18"/>
        </w:rPr>
        <w:t>2007</w:t>
      </w:r>
      <w:r>
        <w:rPr>
          <w:rFonts w:ascii="Times New Roman" w:eastAsia="宋体" w:hAnsi="Times New Roman"/>
          <w:sz w:val="18"/>
          <w:szCs w:val="18"/>
        </w:rPr>
        <w:t>：《中国农村宅基地制度研究》，财政部财政科学研究所博士学位论文</w:t>
      </w:r>
      <w:r>
        <w:rPr>
          <w:rFonts w:ascii="Times New Roman" w:eastAsia="宋体" w:hAnsi="Times New Roman" w:hint="eastAsia"/>
          <w:sz w:val="18"/>
          <w:szCs w:val="18"/>
        </w:rPr>
        <w:t>。</w:t>
      </w:r>
    </w:p>
    <w:p w14:paraId="1934138B"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2</w:t>
      </w:r>
      <w:r>
        <w:rPr>
          <w:rFonts w:ascii="Times New Roman" w:eastAsia="宋体" w:hAnsi="Times New Roman" w:hint="eastAsia"/>
          <w:b/>
          <w:bCs/>
          <w:sz w:val="18"/>
          <w:szCs w:val="18"/>
        </w:rPr>
        <w:t>）外文学位论文</w:t>
      </w:r>
    </w:p>
    <w:p w14:paraId="7DDE7929"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体例：论文作者</w:t>
      </w:r>
      <w:r>
        <w:rPr>
          <w:rFonts w:ascii="Times New Roman" w:eastAsia="宋体" w:hAnsi="Times New Roman" w:hint="eastAsia"/>
          <w:sz w:val="18"/>
          <w:szCs w:val="18"/>
        </w:rPr>
        <w:t xml:space="preserve">, </w:t>
      </w:r>
      <w:r>
        <w:rPr>
          <w:rFonts w:ascii="Times New Roman" w:eastAsia="宋体" w:hAnsi="Times New Roman" w:hint="eastAsia"/>
          <w:sz w:val="18"/>
          <w:szCs w:val="18"/>
        </w:rPr>
        <w:t>年份</w:t>
      </w:r>
      <w:r>
        <w:rPr>
          <w:rFonts w:ascii="Times New Roman" w:eastAsia="宋体" w:hAnsi="Times New Roman" w:hint="eastAsia"/>
          <w:sz w:val="18"/>
          <w:szCs w:val="18"/>
        </w:rPr>
        <w:t xml:space="preserve">, </w:t>
      </w:r>
      <w:r>
        <w:rPr>
          <w:rFonts w:ascii="Times New Roman" w:eastAsia="宋体" w:hAnsi="Times New Roman"/>
          <w:sz w:val="18"/>
          <w:szCs w:val="18"/>
        </w:rPr>
        <w:t>“</w:t>
      </w:r>
      <w:r>
        <w:rPr>
          <w:rFonts w:ascii="Times New Roman" w:eastAsia="宋体" w:hAnsi="Times New Roman" w:hint="eastAsia"/>
          <w:sz w:val="18"/>
          <w:szCs w:val="18"/>
        </w:rPr>
        <w:t>论文题目</w:t>
      </w:r>
      <w:r>
        <w:rPr>
          <w:rFonts w:ascii="Times New Roman" w:eastAsia="宋体" w:hAnsi="Times New Roman"/>
          <w:sz w:val="18"/>
          <w:szCs w:val="18"/>
        </w:rPr>
        <w:t>”</w:t>
      </w:r>
      <w:r>
        <w:rPr>
          <w:rFonts w:ascii="Times New Roman" w:eastAsia="宋体" w:hAnsi="Times New Roman" w:hint="eastAsia"/>
          <w:sz w:val="18"/>
          <w:szCs w:val="18"/>
        </w:rPr>
        <w:t xml:space="preserve">, PhD ( Master) Dissertation, </w:t>
      </w:r>
      <w:r>
        <w:rPr>
          <w:rFonts w:ascii="Times New Roman" w:eastAsia="宋体" w:hAnsi="Times New Roman" w:hint="eastAsia"/>
          <w:sz w:val="18"/>
          <w:szCs w:val="18"/>
        </w:rPr>
        <w:t>××</w:t>
      </w:r>
      <w:r>
        <w:rPr>
          <w:rFonts w:ascii="Times New Roman" w:eastAsia="宋体" w:hAnsi="Times New Roman" w:hint="eastAsia"/>
          <w:sz w:val="18"/>
          <w:szCs w:val="18"/>
        </w:rPr>
        <w:t>University.</w:t>
      </w:r>
    </w:p>
    <w:p w14:paraId="5ADB068A"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sz w:val="18"/>
          <w:szCs w:val="18"/>
        </w:rPr>
        <w:t>例：</w:t>
      </w:r>
      <w:r>
        <w:rPr>
          <w:rFonts w:ascii="Times New Roman" w:eastAsia="宋体" w:hAnsi="Times New Roman"/>
          <w:sz w:val="18"/>
          <w:szCs w:val="18"/>
        </w:rPr>
        <w:t>L</w:t>
      </w:r>
      <w:r>
        <w:rPr>
          <w:rFonts w:ascii="Times New Roman" w:eastAsia="宋体" w:hAnsi="Times New Roman" w:hint="eastAsia"/>
          <w:sz w:val="18"/>
          <w:szCs w:val="18"/>
        </w:rPr>
        <w:t xml:space="preserve">in, </w:t>
      </w:r>
      <w:r>
        <w:rPr>
          <w:rFonts w:ascii="Times New Roman" w:eastAsia="宋体" w:hAnsi="Times New Roman"/>
          <w:sz w:val="18"/>
          <w:szCs w:val="18"/>
        </w:rPr>
        <w:t xml:space="preserve">Weiwei, 2020, “Robust Speaker Recognition </w:t>
      </w:r>
      <w:r>
        <w:rPr>
          <w:rFonts w:ascii="Times New Roman" w:eastAsia="宋体" w:hAnsi="Times New Roman" w:hint="eastAsia"/>
          <w:sz w:val="18"/>
          <w:szCs w:val="18"/>
        </w:rPr>
        <w:t>U</w:t>
      </w:r>
      <w:r>
        <w:rPr>
          <w:rFonts w:ascii="Times New Roman" w:eastAsia="宋体" w:hAnsi="Times New Roman"/>
          <w:sz w:val="18"/>
          <w:szCs w:val="18"/>
        </w:rPr>
        <w:t>sing Deep Neural Networks”, PhD Dissertation, The Hong Kong Polytechnic University.</w:t>
      </w:r>
    </w:p>
    <w:p w14:paraId="1F96C4A9" w14:textId="77777777" w:rsidR="00D728DB" w:rsidRDefault="00D728DB">
      <w:pPr>
        <w:spacing w:line="240" w:lineRule="atLeast"/>
        <w:ind w:firstLine="480"/>
        <w:rPr>
          <w:rFonts w:ascii="Times New Roman" w:eastAsia="宋体" w:hAnsi="Times New Roman"/>
          <w:sz w:val="18"/>
          <w:szCs w:val="18"/>
        </w:rPr>
      </w:pPr>
    </w:p>
    <w:p w14:paraId="760349C7" w14:textId="77777777" w:rsidR="00D728DB" w:rsidRDefault="00000000">
      <w:pPr>
        <w:spacing w:line="240" w:lineRule="atLeast"/>
        <w:ind w:firstLine="482"/>
        <w:rPr>
          <w:rFonts w:ascii="Times New Roman" w:eastAsia="宋体" w:hAnsi="Times New Roman"/>
          <w:b/>
          <w:bCs/>
          <w:sz w:val="18"/>
          <w:szCs w:val="18"/>
        </w:rPr>
      </w:pPr>
      <w:bookmarkStart w:id="18" w:name="_Toc19218"/>
      <w:bookmarkStart w:id="19" w:name="_Toc8018"/>
      <w:r>
        <w:rPr>
          <w:rFonts w:ascii="Times New Roman" w:eastAsia="宋体" w:hAnsi="Times New Roman" w:hint="eastAsia"/>
          <w:b/>
          <w:bCs/>
          <w:sz w:val="18"/>
          <w:szCs w:val="18"/>
        </w:rPr>
        <w:t>（七）研究报告</w:t>
      </w:r>
      <w:bookmarkEnd w:id="18"/>
      <w:bookmarkEnd w:id="19"/>
    </w:p>
    <w:p w14:paraId="773254F2"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1</w:t>
      </w:r>
      <w:r>
        <w:rPr>
          <w:rFonts w:ascii="Times New Roman" w:eastAsia="宋体" w:hAnsi="Times New Roman" w:hint="eastAsia"/>
          <w:b/>
          <w:bCs/>
          <w:sz w:val="18"/>
          <w:szCs w:val="18"/>
        </w:rPr>
        <w:t>）中文研究报告</w:t>
      </w:r>
    </w:p>
    <w:p w14:paraId="60F1B947"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体例：文献作者，年份：《研究报告题目》，文献网址链接。</w:t>
      </w:r>
    </w:p>
    <w:p w14:paraId="345DD241"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sz w:val="18"/>
          <w:szCs w:val="18"/>
        </w:rPr>
        <w:t>例：中商产业研究院，</w:t>
      </w:r>
      <w:r>
        <w:rPr>
          <w:rFonts w:ascii="Times New Roman" w:eastAsia="宋体" w:hAnsi="Times New Roman"/>
          <w:sz w:val="18"/>
          <w:szCs w:val="18"/>
        </w:rPr>
        <w:t>2021</w:t>
      </w:r>
      <w:r>
        <w:rPr>
          <w:rFonts w:ascii="Times New Roman" w:eastAsia="宋体" w:hAnsi="Times New Roman" w:hint="eastAsia"/>
          <w:sz w:val="18"/>
          <w:szCs w:val="18"/>
        </w:rPr>
        <w:t>：</w:t>
      </w:r>
      <w:r>
        <w:rPr>
          <w:rFonts w:ascii="Times New Roman" w:eastAsia="宋体" w:hAnsi="Times New Roman"/>
          <w:sz w:val="18"/>
          <w:szCs w:val="18"/>
        </w:rPr>
        <w:t>《</w:t>
      </w:r>
      <w:r>
        <w:rPr>
          <w:rFonts w:ascii="Times New Roman" w:eastAsia="宋体" w:hAnsi="Times New Roman"/>
          <w:sz w:val="18"/>
          <w:szCs w:val="18"/>
        </w:rPr>
        <w:t>2021</w:t>
      </w:r>
      <w:r>
        <w:rPr>
          <w:rFonts w:ascii="Times New Roman" w:eastAsia="宋体" w:hAnsi="Times New Roman"/>
          <w:sz w:val="18"/>
          <w:szCs w:val="18"/>
        </w:rPr>
        <w:t>年中国农业机械行业市场前景及投资研究报告》，</w:t>
      </w:r>
      <w:hyperlink r:id="rId23" w:history="1">
        <w:r>
          <w:rPr>
            <w:rStyle w:val="af6"/>
            <w:rFonts w:ascii="Times New Roman" w:eastAsia="宋体" w:hAnsi="Times New Roman"/>
            <w:sz w:val="18"/>
            <w:szCs w:val="18"/>
          </w:rPr>
          <w:t>https://www.askci.com/news</w:t>
        </w:r>
      </w:hyperlink>
    </w:p>
    <w:p w14:paraId="0E57CBF4" w14:textId="77777777" w:rsidR="00D728DB" w:rsidRDefault="00000000">
      <w:pPr>
        <w:spacing w:line="240" w:lineRule="atLeast"/>
        <w:rPr>
          <w:rFonts w:ascii="Times New Roman" w:eastAsia="宋体" w:hAnsi="Times New Roman"/>
          <w:sz w:val="18"/>
          <w:szCs w:val="18"/>
        </w:rPr>
      </w:pPr>
      <w:r>
        <w:rPr>
          <w:rFonts w:ascii="Times New Roman" w:eastAsia="宋体" w:hAnsi="Times New Roman"/>
          <w:sz w:val="18"/>
          <w:szCs w:val="18"/>
        </w:rPr>
        <w:t>/chanye/202103</w:t>
      </w:r>
      <w:r>
        <w:rPr>
          <w:rFonts w:ascii="Times New Roman" w:eastAsia="宋体" w:hAnsi="Times New Roman" w:hint="eastAsia"/>
          <w:sz w:val="18"/>
          <w:szCs w:val="18"/>
        </w:rPr>
        <w:t xml:space="preserve"> </w:t>
      </w:r>
      <w:r>
        <w:rPr>
          <w:rFonts w:ascii="Times New Roman" w:eastAsia="宋体" w:hAnsi="Times New Roman"/>
          <w:sz w:val="18"/>
          <w:szCs w:val="18"/>
        </w:rPr>
        <w:t>15/1735101386916.shtml</w:t>
      </w:r>
      <w:r>
        <w:rPr>
          <w:rFonts w:ascii="Times New Roman" w:eastAsia="宋体" w:hAnsi="Times New Roman"/>
          <w:sz w:val="18"/>
          <w:szCs w:val="18"/>
        </w:rPr>
        <w:t>。</w:t>
      </w:r>
    </w:p>
    <w:p w14:paraId="5937F5EE"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2</w:t>
      </w:r>
      <w:r>
        <w:rPr>
          <w:rFonts w:ascii="Times New Roman" w:eastAsia="宋体" w:hAnsi="Times New Roman" w:hint="eastAsia"/>
          <w:b/>
          <w:bCs/>
          <w:sz w:val="18"/>
          <w:szCs w:val="18"/>
        </w:rPr>
        <w:t>）英文研究报告</w:t>
      </w:r>
    </w:p>
    <w:p w14:paraId="52E27E55"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体例：文献作者</w:t>
      </w:r>
      <w:r>
        <w:rPr>
          <w:rFonts w:ascii="Times New Roman" w:eastAsia="宋体" w:hAnsi="Times New Roman" w:hint="eastAsia"/>
          <w:sz w:val="18"/>
          <w:szCs w:val="18"/>
        </w:rPr>
        <w:t xml:space="preserve">, </w:t>
      </w:r>
      <w:r>
        <w:rPr>
          <w:rFonts w:ascii="Times New Roman" w:eastAsia="宋体" w:hAnsi="Times New Roman" w:hint="eastAsia"/>
          <w:sz w:val="18"/>
          <w:szCs w:val="18"/>
        </w:rPr>
        <w:t>年份</w:t>
      </w:r>
      <w:r>
        <w:rPr>
          <w:rFonts w:ascii="Times New Roman" w:eastAsia="宋体" w:hAnsi="Times New Roman" w:hint="eastAsia"/>
          <w:sz w:val="18"/>
          <w:szCs w:val="18"/>
        </w:rPr>
        <w:t>,</w:t>
      </w:r>
      <w:r>
        <w:rPr>
          <w:rFonts w:ascii="Times New Roman" w:eastAsia="宋体" w:hAnsi="Times New Roman"/>
          <w:sz w:val="18"/>
          <w:szCs w:val="18"/>
        </w:rPr>
        <w:t xml:space="preserve"> “</w:t>
      </w:r>
      <w:r>
        <w:rPr>
          <w:rFonts w:ascii="Times New Roman" w:eastAsia="宋体" w:hAnsi="Times New Roman" w:hint="eastAsia"/>
          <w:sz w:val="18"/>
          <w:szCs w:val="18"/>
        </w:rPr>
        <w:t>研究报告</w:t>
      </w:r>
      <w:r>
        <w:rPr>
          <w:rFonts w:ascii="Times New Roman" w:eastAsia="宋体" w:hAnsi="Times New Roman"/>
          <w:sz w:val="18"/>
          <w:szCs w:val="18"/>
        </w:rPr>
        <w:t>”</w:t>
      </w:r>
      <w:r>
        <w:rPr>
          <w:rFonts w:ascii="Times New Roman" w:eastAsia="宋体" w:hAnsi="Times New Roman" w:hint="eastAsia"/>
          <w:sz w:val="18"/>
          <w:szCs w:val="18"/>
        </w:rPr>
        <w:t xml:space="preserve">, </w:t>
      </w:r>
      <w:r>
        <w:rPr>
          <w:rFonts w:ascii="Times New Roman" w:eastAsia="宋体" w:hAnsi="Times New Roman" w:hint="eastAsia"/>
          <w:sz w:val="18"/>
          <w:szCs w:val="18"/>
        </w:rPr>
        <w:t>文献网址链接</w:t>
      </w:r>
      <w:r>
        <w:rPr>
          <w:rFonts w:ascii="Times New Roman" w:eastAsia="宋体" w:hAnsi="Times New Roman" w:hint="eastAsia"/>
          <w:sz w:val="18"/>
          <w:szCs w:val="18"/>
        </w:rPr>
        <w:t>.</w:t>
      </w:r>
    </w:p>
    <w:p w14:paraId="561558AC" w14:textId="77777777" w:rsidR="00D728DB" w:rsidRDefault="00000000">
      <w:pPr>
        <w:spacing w:line="240" w:lineRule="atLeast"/>
        <w:ind w:firstLine="482"/>
        <w:rPr>
          <w:rFonts w:ascii="Times New Roman" w:eastAsia="宋体" w:hAnsi="Times New Roman"/>
          <w:sz w:val="18"/>
          <w:szCs w:val="18"/>
        </w:rPr>
      </w:pPr>
      <w:r>
        <w:rPr>
          <w:rFonts w:ascii="Times New Roman" w:eastAsia="宋体" w:hAnsi="Times New Roman" w:hint="eastAsia"/>
          <w:sz w:val="18"/>
          <w:szCs w:val="18"/>
        </w:rPr>
        <w:t>例：</w:t>
      </w:r>
      <w:r>
        <w:rPr>
          <w:rFonts w:ascii="Times New Roman" w:eastAsia="宋体" w:hAnsi="Times New Roman" w:hint="eastAsia"/>
          <w:sz w:val="18"/>
          <w:szCs w:val="18"/>
        </w:rPr>
        <w:t xml:space="preserve">World Bank, 2009, </w:t>
      </w:r>
      <w:r>
        <w:rPr>
          <w:rFonts w:ascii="Times New Roman" w:eastAsia="宋体" w:hAnsi="Times New Roman"/>
          <w:sz w:val="18"/>
          <w:szCs w:val="18"/>
        </w:rPr>
        <w:t>“</w:t>
      </w:r>
      <w:r>
        <w:rPr>
          <w:rFonts w:ascii="Times New Roman" w:eastAsia="宋体" w:hAnsi="Times New Roman" w:hint="eastAsia"/>
          <w:sz w:val="18"/>
          <w:szCs w:val="18"/>
        </w:rPr>
        <w:t>China - From Poor Areas to Poor People: China</w:t>
      </w:r>
      <w:r>
        <w:rPr>
          <w:rFonts w:ascii="Times New Roman" w:eastAsia="宋体" w:hAnsi="Times New Roman"/>
          <w:sz w:val="18"/>
          <w:szCs w:val="18"/>
        </w:rPr>
        <w:t>’</w:t>
      </w:r>
      <w:r>
        <w:rPr>
          <w:rFonts w:ascii="Times New Roman" w:eastAsia="宋体" w:hAnsi="Times New Roman" w:hint="eastAsia"/>
          <w:sz w:val="18"/>
          <w:szCs w:val="18"/>
        </w:rPr>
        <w:t xml:space="preserve"> s Evolving Poverty Reduction Agenda - An Assessment of Poverty and Inequality</w:t>
      </w:r>
      <w:r>
        <w:rPr>
          <w:rFonts w:ascii="Times New Roman" w:eastAsia="宋体" w:hAnsi="Times New Roman"/>
          <w:sz w:val="18"/>
          <w:szCs w:val="18"/>
        </w:rPr>
        <w:t xml:space="preserve">”, </w:t>
      </w:r>
      <w:hyperlink r:id="rId24" w:history="1">
        <w:r>
          <w:rPr>
            <w:rStyle w:val="af6"/>
            <w:rFonts w:ascii="Times New Roman" w:eastAsia="宋体" w:hAnsi="Times New Roman" w:hint="eastAsia"/>
            <w:sz w:val="18"/>
            <w:szCs w:val="18"/>
          </w:rPr>
          <w:t>https://documents.worldbank.org/en/publication/documents-reports/documentdetail/</w:t>
        </w:r>
      </w:hyperlink>
      <w:r>
        <w:rPr>
          <w:rFonts w:ascii="Times New Roman" w:eastAsia="宋体" w:hAnsi="Times New Roman" w:hint="eastAsia"/>
          <w:sz w:val="18"/>
          <w:szCs w:val="18"/>
        </w:rPr>
        <w:t>816851</w:t>
      </w:r>
    </w:p>
    <w:p w14:paraId="0BF79781" w14:textId="77777777" w:rsidR="00D728DB" w:rsidRDefault="00000000">
      <w:pPr>
        <w:spacing w:line="240" w:lineRule="atLeast"/>
        <w:rPr>
          <w:rFonts w:ascii="Times New Roman" w:eastAsia="宋体" w:hAnsi="Times New Roman"/>
          <w:sz w:val="18"/>
          <w:szCs w:val="18"/>
        </w:rPr>
      </w:pPr>
      <w:r>
        <w:rPr>
          <w:rFonts w:ascii="Times New Roman" w:eastAsia="宋体" w:hAnsi="Times New Roman" w:hint="eastAsia"/>
          <w:sz w:val="18"/>
          <w:szCs w:val="18"/>
        </w:rPr>
        <w:t>468219918783/china-from-poor-areas-to-poor-people-chinas-evolving-poverty-reduction-agenda-an-assessment-of-poverty-and-in</w:t>
      </w:r>
    </w:p>
    <w:p w14:paraId="347BDB3F" w14:textId="77777777" w:rsidR="00D728DB" w:rsidRDefault="00000000">
      <w:pPr>
        <w:spacing w:line="240" w:lineRule="atLeast"/>
        <w:rPr>
          <w:rFonts w:ascii="Times New Roman" w:eastAsia="宋体" w:hAnsi="Times New Roman"/>
          <w:sz w:val="18"/>
          <w:szCs w:val="18"/>
        </w:rPr>
      </w:pPr>
      <w:r>
        <w:rPr>
          <w:rFonts w:ascii="Times New Roman" w:eastAsia="宋体" w:hAnsi="Times New Roman" w:hint="eastAsia"/>
          <w:sz w:val="18"/>
          <w:szCs w:val="18"/>
        </w:rPr>
        <w:t>equality.</w:t>
      </w:r>
    </w:p>
    <w:p w14:paraId="0E96E03F" w14:textId="77777777" w:rsidR="00D728DB" w:rsidRDefault="00D728DB">
      <w:pPr>
        <w:spacing w:line="240" w:lineRule="atLeast"/>
        <w:ind w:firstLine="482"/>
        <w:rPr>
          <w:rFonts w:ascii="Times New Roman" w:eastAsia="宋体" w:hAnsi="Times New Roman"/>
          <w:b/>
          <w:bCs/>
          <w:sz w:val="18"/>
          <w:szCs w:val="18"/>
        </w:rPr>
      </w:pPr>
      <w:bookmarkStart w:id="20" w:name="_Toc30385"/>
      <w:bookmarkStart w:id="21" w:name="_Toc27712"/>
    </w:p>
    <w:p w14:paraId="4D259AFE"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（八）报纸上的理论或学术文章</w:t>
      </w:r>
      <w:bookmarkEnd w:id="20"/>
      <w:bookmarkEnd w:id="21"/>
    </w:p>
    <w:p w14:paraId="36B7CE67"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1</w:t>
      </w:r>
      <w:r>
        <w:rPr>
          <w:rFonts w:ascii="Times New Roman" w:eastAsia="宋体" w:hAnsi="Times New Roman" w:hint="eastAsia"/>
          <w:b/>
          <w:bCs/>
          <w:sz w:val="18"/>
          <w:szCs w:val="18"/>
        </w:rPr>
        <w:t>）中文报纸</w:t>
      </w:r>
    </w:p>
    <w:p w14:paraId="44760DE0"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体例：作者，年份：《文章题名》，报纸名称×月×日×版。</w:t>
      </w:r>
    </w:p>
    <w:p w14:paraId="7FFF16A6"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例：</w:t>
      </w:r>
      <w:r>
        <w:rPr>
          <w:rFonts w:ascii="Times New Roman" w:eastAsia="宋体" w:hAnsi="Times New Roman"/>
          <w:sz w:val="18"/>
          <w:szCs w:val="18"/>
        </w:rPr>
        <w:t>黄承伟，</w:t>
      </w:r>
      <w:r>
        <w:rPr>
          <w:rFonts w:ascii="Times New Roman" w:eastAsia="宋体" w:hAnsi="Times New Roman" w:hint="eastAsia"/>
          <w:sz w:val="18"/>
          <w:szCs w:val="18"/>
        </w:rPr>
        <w:t>2018</w:t>
      </w:r>
      <w:r>
        <w:rPr>
          <w:rFonts w:ascii="Times New Roman" w:eastAsia="宋体" w:hAnsi="Times New Roman"/>
          <w:sz w:val="18"/>
          <w:szCs w:val="18"/>
        </w:rPr>
        <w:t>：《中国特色扶贫开发道路不断拓展》，《人民日报》</w:t>
      </w:r>
      <w:r>
        <w:rPr>
          <w:rFonts w:ascii="Times New Roman" w:eastAsia="宋体" w:hAnsi="Times New Roman" w:hint="eastAsia"/>
          <w:sz w:val="18"/>
          <w:szCs w:val="18"/>
        </w:rPr>
        <w:t>8</w:t>
      </w:r>
      <w:r>
        <w:rPr>
          <w:rFonts w:ascii="Times New Roman" w:eastAsia="宋体" w:hAnsi="Times New Roman"/>
          <w:sz w:val="18"/>
          <w:szCs w:val="18"/>
        </w:rPr>
        <w:t>月</w:t>
      </w:r>
      <w:r>
        <w:rPr>
          <w:rFonts w:ascii="Times New Roman" w:eastAsia="宋体" w:hAnsi="Times New Roman" w:hint="eastAsia"/>
          <w:sz w:val="18"/>
          <w:szCs w:val="18"/>
        </w:rPr>
        <w:t>26</w:t>
      </w:r>
      <w:r>
        <w:rPr>
          <w:rFonts w:ascii="Times New Roman" w:eastAsia="宋体" w:hAnsi="Times New Roman"/>
          <w:sz w:val="18"/>
          <w:szCs w:val="18"/>
        </w:rPr>
        <w:t>日</w:t>
      </w:r>
      <w:r>
        <w:rPr>
          <w:rFonts w:ascii="Times New Roman" w:eastAsia="宋体" w:hAnsi="Times New Roman" w:hint="eastAsia"/>
          <w:sz w:val="18"/>
          <w:szCs w:val="18"/>
        </w:rPr>
        <w:t>05</w:t>
      </w:r>
      <w:r>
        <w:rPr>
          <w:rFonts w:ascii="Times New Roman" w:eastAsia="宋体" w:hAnsi="Times New Roman" w:hint="eastAsia"/>
          <w:sz w:val="18"/>
          <w:szCs w:val="18"/>
        </w:rPr>
        <w:t>版。</w:t>
      </w:r>
    </w:p>
    <w:p w14:paraId="7814DB0F" w14:textId="77777777" w:rsidR="00D728DB" w:rsidRDefault="00000000">
      <w:pPr>
        <w:spacing w:line="240" w:lineRule="atLeast"/>
        <w:ind w:firstLine="482"/>
        <w:rPr>
          <w:rFonts w:ascii="Times New Roman" w:eastAsia="宋体" w:hAnsi="Times New Roman"/>
          <w:b/>
          <w:bCs/>
          <w:sz w:val="18"/>
          <w:szCs w:val="18"/>
        </w:rPr>
      </w:pPr>
      <w:r>
        <w:rPr>
          <w:rFonts w:ascii="Times New Roman" w:eastAsia="宋体" w:hAnsi="Times New Roman" w:hint="eastAsia"/>
          <w:b/>
          <w:bCs/>
          <w:sz w:val="18"/>
          <w:szCs w:val="18"/>
        </w:rPr>
        <w:t>（</w:t>
      </w:r>
      <w:r>
        <w:rPr>
          <w:rFonts w:ascii="Times New Roman" w:eastAsia="宋体" w:hAnsi="Times New Roman" w:hint="eastAsia"/>
          <w:b/>
          <w:bCs/>
          <w:sz w:val="18"/>
          <w:szCs w:val="18"/>
        </w:rPr>
        <w:t>2</w:t>
      </w:r>
      <w:r>
        <w:rPr>
          <w:rFonts w:ascii="Times New Roman" w:eastAsia="宋体" w:hAnsi="Times New Roman" w:hint="eastAsia"/>
          <w:b/>
          <w:bCs/>
          <w:sz w:val="18"/>
          <w:szCs w:val="18"/>
        </w:rPr>
        <w:t>）英文报纸</w:t>
      </w:r>
    </w:p>
    <w:p w14:paraId="5324B8EC"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t>体例：作者姓名</w:t>
      </w:r>
      <w:r>
        <w:rPr>
          <w:rFonts w:ascii="Times New Roman" w:eastAsia="宋体" w:hAnsi="Times New Roman" w:hint="eastAsia"/>
          <w:sz w:val="18"/>
          <w:szCs w:val="18"/>
        </w:rPr>
        <w:t xml:space="preserve">, </w:t>
      </w:r>
      <w:r>
        <w:rPr>
          <w:rFonts w:ascii="Times New Roman" w:eastAsia="宋体" w:hAnsi="Times New Roman" w:hint="eastAsia"/>
          <w:sz w:val="18"/>
          <w:szCs w:val="18"/>
        </w:rPr>
        <w:t>年份</w:t>
      </w:r>
      <w:r>
        <w:rPr>
          <w:rFonts w:ascii="Times New Roman" w:eastAsia="宋体" w:hAnsi="Times New Roman" w:hint="eastAsia"/>
          <w:sz w:val="18"/>
          <w:szCs w:val="18"/>
        </w:rPr>
        <w:t xml:space="preserve">, </w:t>
      </w:r>
      <w:r>
        <w:rPr>
          <w:rFonts w:ascii="Times New Roman" w:eastAsia="宋体" w:hAnsi="Times New Roman"/>
          <w:sz w:val="18"/>
          <w:szCs w:val="18"/>
        </w:rPr>
        <w:t>“</w:t>
      </w:r>
      <w:r>
        <w:rPr>
          <w:rFonts w:ascii="Times New Roman" w:eastAsia="宋体" w:hAnsi="Times New Roman"/>
          <w:sz w:val="18"/>
          <w:szCs w:val="18"/>
        </w:rPr>
        <w:t>论文题目</w:t>
      </w:r>
      <w:r>
        <w:rPr>
          <w:rFonts w:ascii="Times New Roman" w:eastAsia="宋体" w:hAnsi="Times New Roman"/>
          <w:sz w:val="18"/>
          <w:szCs w:val="18"/>
        </w:rPr>
        <w:t>”,</w:t>
      </w:r>
      <w:r>
        <w:rPr>
          <w:rFonts w:ascii="Times New Roman" w:eastAsia="宋体" w:hAnsi="Times New Roman" w:hint="eastAsia"/>
          <w:sz w:val="18"/>
          <w:szCs w:val="18"/>
        </w:rPr>
        <w:t xml:space="preserve"> </w:t>
      </w:r>
      <w:r>
        <w:rPr>
          <w:rFonts w:ascii="Times New Roman" w:eastAsia="宋体" w:hAnsi="Times New Roman" w:hint="eastAsia"/>
          <w:i/>
          <w:iCs/>
          <w:sz w:val="18"/>
          <w:szCs w:val="18"/>
        </w:rPr>
        <w:t>报纸名称</w:t>
      </w:r>
      <w:r>
        <w:rPr>
          <w:rFonts w:ascii="Times New Roman" w:eastAsia="宋体" w:hAnsi="Times New Roman"/>
          <w:sz w:val="18"/>
          <w:szCs w:val="18"/>
        </w:rPr>
        <w:t xml:space="preserve">, </w:t>
      </w:r>
      <w:r>
        <w:rPr>
          <w:rFonts w:ascii="Times New Roman" w:eastAsia="宋体" w:hAnsi="Times New Roman" w:hint="eastAsia"/>
          <w:sz w:val="18"/>
          <w:szCs w:val="18"/>
        </w:rPr>
        <w:t>文献来源或网址</w:t>
      </w:r>
      <w:r>
        <w:rPr>
          <w:rFonts w:ascii="Times New Roman" w:eastAsia="宋体" w:hAnsi="Times New Roman"/>
          <w:sz w:val="18"/>
          <w:szCs w:val="18"/>
        </w:rPr>
        <w:t>.</w:t>
      </w:r>
    </w:p>
    <w:p w14:paraId="42D713EB" w14:textId="77777777" w:rsidR="00D728DB" w:rsidRDefault="00000000">
      <w:pPr>
        <w:spacing w:line="240" w:lineRule="atLeast"/>
        <w:ind w:firstLine="480"/>
        <w:rPr>
          <w:rFonts w:ascii="Times New Roman" w:eastAsia="宋体" w:hAnsi="Times New Roman"/>
          <w:sz w:val="18"/>
          <w:szCs w:val="18"/>
        </w:rPr>
      </w:pPr>
      <w:r>
        <w:rPr>
          <w:rFonts w:ascii="Times New Roman" w:eastAsia="宋体" w:hAnsi="Times New Roman" w:hint="eastAsia"/>
          <w:sz w:val="18"/>
          <w:szCs w:val="18"/>
        </w:rPr>
        <w:lastRenderedPageBreak/>
        <w:t>例：</w:t>
      </w:r>
      <w:r>
        <w:rPr>
          <w:rFonts w:ascii="Times New Roman" w:eastAsia="宋体" w:hAnsi="Times New Roman"/>
          <w:sz w:val="18"/>
          <w:szCs w:val="18"/>
        </w:rPr>
        <w:t xml:space="preserve">Bert, H., 2016, “China’s Role in Efforts to Eradicate Poverty”, </w:t>
      </w:r>
      <w:r>
        <w:rPr>
          <w:rFonts w:ascii="Times New Roman" w:eastAsia="宋体" w:hAnsi="Times New Roman"/>
          <w:i/>
          <w:sz w:val="18"/>
          <w:szCs w:val="18"/>
        </w:rPr>
        <w:t>China Daily</w:t>
      </w:r>
      <w:r>
        <w:rPr>
          <w:rFonts w:ascii="Times New Roman" w:eastAsia="宋体" w:hAnsi="Times New Roman"/>
          <w:sz w:val="18"/>
          <w:szCs w:val="18"/>
        </w:rPr>
        <w:t xml:space="preserve">, </w:t>
      </w:r>
      <w:hyperlink r:id="rId25" w:history="1">
        <w:r>
          <w:rPr>
            <w:rStyle w:val="af6"/>
            <w:rFonts w:ascii="Times New Roman" w:eastAsia="宋体" w:hAnsi="Times New Roman" w:hint="eastAsia"/>
            <w:color w:val="auto"/>
            <w:sz w:val="18"/>
            <w:szCs w:val="18"/>
          </w:rPr>
          <w:t>h</w:t>
        </w:r>
        <w:r>
          <w:rPr>
            <w:rStyle w:val="af6"/>
            <w:rFonts w:ascii="Times New Roman" w:eastAsia="宋体" w:hAnsi="Times New Roman"/>
            <w:color w:val="auto"/>
            <w:sz w:val="18"/>
            <w:szCs w:val="18"/>
          </w:rPr>
          <w:t>ttp://www.chinadaily.com.cn/opinion/</w:t>
        </w:r>
        <w:r>
          <w:rPr>
            <w:rStyle w:val="af6"/>
            <w:rFonts w:ascii="Times New Roman" w:eastAsia="宋体" w:hAnsi="Times New Roman" w:hint="eastAsia"/>
            <w:color w:val="auto"/>
            <w:sz w:val="18"/>
            <w:szCs w:val="18"/>
          </w:rPr>
          <w:t xml:space="preserve"> </w:t>
        </w:r>
        <w:r>
          <w:rPr>
            <w:rStyle w:val="af6"/>
            <w:rFonts w:ascii="Times New Roman" w:eastAsia="宋体" w:hAnsi="Times New Roman"/>
            <w:color w:val="auto"/>
            <w:sz w:val="18"/>
            <w:szCs w:val="18"/>
          </w:rPr>
          <w:t>2016-10/17/</w:t>
        </w:r>
      </w:hyperlink>
      <w:r>
        <w:rPr>
          <w:rFonts w:ascii="Times New Roman" w:eastAsia="宋体" w:hAnsi="Times New Roman"/>
          <w:sz w:val="18"/>
          <w:szCs w:val="18"/>
        </w:rPr>
        <w:t>content_27078271.htm.</w:t>
      </w:r>
    </w:p>
    <w:p w14:paraId="50240493" w14:textId="77777777" w:rsidR="00D728DB" w:rsidRDefault="00000000">
      <w:pPr>
        <w:rPr>
          <w:rFonts w:ascii="Times New Roman" w:eastAsia="楷体" w:hAnsi="Times New Roman" w:cs="Times New Roman"/>
          <w:color w:val="000000"/>
          <w:szCs w:val="22"/>
        </w:rPr>
      </w:pPr>
      <w:r>
        <w:rPr>
          <w:rFonts w:ascii="Times New Roman" w:eastAsia="楷体" w:hAnsi="Times New Roman" w:cs="Times New Roman" w:hint="eastAsia"/>
          <w:color w:val="000000"/>
          <w:szCs w:val="22"/>
        </w:rPr>
        <w:t xml:space="preserve"> </w:t>
      </w:r>
      <w:r>
        <w:rPr>
          <w:rFonts w:ascii="Times New Roman" w:eastAsia="楷体" w:hAnsi="Times New Roman" w:cs="Times New Roman"/>
          <w:color w:val="000000"/>
          <w:szCs w:val="22"/>
        </w:rPr>
        <w:t xml:space="preserve"> </w:t>
      </w:r>
      <w:r>
        <w:rPr>
          <w:rFonts w:ascii="Times New Roman" w:eastAsia="楷体" w:hAnsi="Times New Roman" w:cs="Times New Roman" w:hint="eastAsia"/>
          <w:color w:val="000000"/>
          <w:szCs w:val="22"/>
        </w:rPr>
        <w:t xml:space="preserve">                                 </w:t>
      </w:r>
      <w:r>
        <w:rPr>
          <w:rFonts w:ascii="Times New Roman" w:eastAsia="楷体" w:hAnsi="Times New Roman" w:cs="Times New Roman"/>
          <w:color w:val="000000"/>
          <w:szCs w:val="22"/>
        </w:rPr>
        <w:t xml:space="preserve">                              </w:t>
      </w:r>
      <w:r>
        <w:rPr>
          <w:rFonts w:ascii="Times New Roman" w:eastAsia="楷体" w:hAnsi="Times New Roman" w:cs="Times New Roman" w:hint="eastAsia"/>
          <w:color w:val="000000"/>
          <w:szCs w:val="22"/>
        </w:rPr>
        <w:t xml:space="preserve"> </w:t>
      </w:r>
      <w:r>
        <w:rPr>
          <w:rFonts w:ascii="Times New Roman" w:eastAsia="楷体" w:hAnsi="Times New Roman" w:cs="Times New Roman" w:hint="eastAsia"/>
          <w:color w:val="000000"/>
          <w:szCs w:val="22"/>
        </w:rPr>
        <w:t>（责任编辑：×××）</w:t>
      </w:r>
    </w:p>
    <w:p w14:paraId="10D04BF4" w14:textId="77777777" w:rsidR="00D728DB" w:rsidRDefault="00000000">
      <w:pPr>
        <w:jc w:val="right"/>
        <w:rPr>
          <w:rFonts w:ascii="Times New Roman" w:eastAsia="宋体" w:hAnsi="Times New Roman" w:cs="Times New Roman"/>
          <w:color w:val="FF0000"/>
          <w:szCs w:val="22"/>
        </w:rPr>
      </w:pPr>
      <w:r>
        <w:rPr>
          <w:rFonts w:ascii="Times New Roman" w:eastAsia="宋体" w:hAnsi="Times New Roman" w:cs="Times New Roman" w:hint="eastAsia"/>
          <w:color w:val="FF0000"/>
          <w:szCs w:val="22"/>
        </w:rPr>
        <w:t>（责任编辑：中文为楷体，英文和数字为</w:t>
      </w:r>
      <w:r>
        <w:rPr>
          <w:rFonts w:ascii="Times New Roman" w:eastAsia="宋体" w:hAnsi="Times New Roman" w:cs="Times New Roman" w:hint="eastAsia"/>
          <w:color w:val="FF0000"/>
          <w:szCs w:val="22"/>
        </w:rPr>
        <w:t>Times</w:t>
      </w:r>
      <w:r>
        <w:rPr>
          <w:rFonts w:ascii="Times New Roman" w:eastAsia="宋体" w:hAnsi="Times New Roman" w:cs="Times New Roman"/>
          <w:color w:val="FF0000"/>
          <w:szCs w:val="22"/>
        </w:rPr>
        <w:t xml:space="preserve"> </w:t>
      </w:r>
      <w:r>
        <w:rPr>
          <w:rFonts w:ascii="Times New Roman" w:eastAsia="宋体" w:hAnsi="Times New Roman" w:cs="Times New Roman" w:hint="eastAsia"/>
          <w:color w:val="FF0000"/>
          <w:szCs w:val="22"/>
        </w:rPr>
        <w:t>New</w:t>
      </w:r>
      <w:r>
        <w:rPr>
          <w:rFonts w:ascii="Times New Roman" w:eastAsia="宋体" w:hAnsi="Times New Roman" w:cs="Times New Roman"/>
          <w:color w:val="FF0000"/>
          <w:szCs w:val="22"/>
        </w:rPr>
        <w:t xml:space="preserve"> </w:t>
      </w:r>
      <w:r>
        <w:rPr>
          <w:rFonts w:ascii="Times New Roman" w:eastAsia="宋体" w:hAnsi="Times New Roman" w:cs="Times New Roman" w:hint="eastAsia"/>
          <w:color w:val="FF0000"/>
          <w:szCs w:val="22"/>
        </w:rPr>
        <w:t>Roman</w:t>
      </w:r>
      <w:r>
        <w:rPr>
          <w:rFonts w:ascii="Times New Roman" w:eastAsia="宋体" w:hAnsi="Times New Roman" w:cs="Times New Roman" w:hint="eastAsia"/>
          <w:color w:val="FF0000"/>
          <w:szCs w:val="22"/>
        </w:rPr>
        <w:t>，字号为五号）</w:t>
      </w:r>
    </w:p>
    <w:p w14:paraId="21FE8D3C" w14:textId="77777777" w:rsidR="00D728DB" w:rsidRDefault="00D728DB">
      <w:pPr>
        <w:spacing w:line="240" w:lineRule="atLeast"/>
        <w:ind w:firstLineChars="200" w:firstLine="392"/>
        <w:jc w:val="right"/>
        <w:rPr>
          <w:rFonts w:ascii="Times New Roman" w:eastAsia="楷体" w:hAnsi="Times New Roman" w:cs="Times New Roman"/>
          <w:color w:val="000000"/>
          <w:szCs w:val="22"/>
        </w:rPr>
      </w:pPr>
    </w:p>
    <w:p w14:paraId="3D7CF61D" w14:textId="77777777" w:rsidR="00D728DB" w:rsidRDefault="00000000">
      <w:pPr>
        <w:rPr>
          <w:rFonts w:ascii="Times New Roman" w:eastAsia="宋体" w:hAnsi="Times New Roman" w:cs="Times New Roman"/>
          <w:b/>
          <w:color w:val="000000"/>
          <w:kern w:val="0"/>
          <w:sz w:val="28"/>
          <w:szCs w:val="28"/>
        </w:rPr>
      </w:pPr>
      <w:r>
        <w:rPr>
          <w:rFonts w:ascii="Times New Roman" w:eastAsia="宋体" w:hAnsi="Times New Roman" w:cs="Times New Roman"/>
          <w:b/>
          <w:color w:val="000000"/>
          <w:kern w:val="0"/>
          <w:sz w:val="28"/>
          <w:szCs w:val="28"/>
        </w:rPr>
        <w:br w:type="page"/>
      </w:r>
    </w:p>
    <w:p w14:paraId="7DFA7CAA" w14:textId="77777777" w:rsidR="00D728DB" w:rsidRDefault="00D728DB">
      <w:pPr>
        <w:pStyle w:val="BodyTextFirstIndent21"/>
        <w:spacing w:line="240" w:lineRule="atLeast"/>
        <w:ind w:leftChars="0" w:firstLine="0"/>
        <w:jc w:val="center"/>
        <w:rPr>
          <w:rFonts w:ascii="Times New Roman" w:eastAsia="宋体" w:hAnsi="Times New Roman" w:cs="Times New Roman"/>
          <w:b/>
          <w:color w:val="000000"/>
          <w:kern w:val="0"/>
          <w:sz w:val="28"/>
          <w:szCs w:val="28"/>
        </w:rPr>
      </w:pPr>
    </w:p>
    <w:p w14:paraId="0D8D8690" w14:textId="77777777" w:rsidR="00D728DB" w:rsidRDefault="00000000">
      <w:pPr>
        <w:pStyle w:val="BodyTextFirstIndent21"/>
        <w:spacing w:line="240" w:lineRule="atLeast"/>
        <w:ind w:leftChars="0" w:firstLine="0"/>
        <w:jc w:val="center"/>
      </w:pPr>
      <w:r>
        <w:rPr>
          <w:rFonts w:ascii="Times New Roman" w:eastAsia="宋体" w:hAnsi="Times New Roman" w:cs="Times New Roman"/>
          <w:b/>
          <w:color w:val="000000"/>
          <w:kern w:val="0"/>
          <w:sz w:val="28"/>
          <w:szCs w:val="28"/>
        </w:rPr>
        <w:t xml:space="preserve">Does </w:t>
      </w:r>
      <w:r>
        <w:rPr>
          <w:rFonts w:ascii="Times New Roman" w:eastAsia="宋体" w:hAnsi="Times New Roman" w:cs="Times New Roman" w:hint="eastAsia"/>
          <w:b/>
          <w:color w:val="000000"/>
          <w:kern w:val="0"/>
          <w:sz w:val="28"/>
          <w:szCs w:val="28"/>
        </w:rPr>
        <w:t>R</w:t>
      </w:r>
      <w:r>
        <w:rPr>
          <w:rFonts w:ascii="Times New Roman" w:eastAsia="宋体" w:hAnsi="Times New Roman" w:cs="Times New Roman"/>
          <w:b/>
          <w:color w:val="000000"/>
          <w:kern w:val="0"/>
          <w:sz w:val="28"/>
          <w:szCs w:val="28"/>
        </w:rPr>
        <w:t>ural E-commerce Promote Local Employment of Rural Labor?</w:t>
      </w:r>
    </w:p>
    <w:p w14:paraId="096FFF15" w14:textId="77777777" w:rsidR="00D728DB" w:rsidRDefault="00000000">
      <w:pPr>
        <w:widowControl/>
        <w:spacing w:line="240" w:lineRule="atLeast"/>
        <w:jc w:val="center"/>
        <w:rPr>
          <w:rFonts w:ascii="Times New Roman" w:eastAsia="宋体" w:hAnsi="Times New Roman" w:cs="Times New Roman"/>
          <w:bCs/>
          <w:color w:val="FF0000"/>
          <w:kern w:val="0"/>
          <w:szCs w:val="21"/>
        </w:rPr>
      </w:pPr>
      <w:r>
        <w:rPr>
          <w:rFonts w:ascii="Times New Roman" w:eastAsia="宋体" w:hAnsi="Times New Roman" w:cs="Times New Roman" w:hint="eastAsia"/>
          <w:bCs/>
          <w:color w:val="FF0000"/>
          <w:kern w:val="0"/>
          <w:szCs w:val="21"/>
        </w:rPr>
        <w:t>（英文标题：四号</w:t>
      </w:r>
      <w:r>
        <w:rPr>
          <w:rFonts w:ascii="Times New Roman" w:eastAsia="宋体" w:hAnsi="Times New Roman" w:cs="Times New Roman" w:hint="eastAsia"/>
          <w:bCs/>
          <w:color w:val="FF0000"/>
          <w:kern w:val="0"/>
          <w:szCs w:val="21"/>
        </w:rPr>
        <w:t>Times</w:t>
      </w:r>
      <w:r>
        <w:rPr>
          <w:rFonts w:ascii="Times New Roman" w:eastAsia="宋体" w:hAnsi="Times New Roman" w:cs="Times New Roman"/>
          <w:bCs/>
          <w:color w:val="FF0000"/>
          <w:kern w:val="0"/>
          <w:szCs w:val="21"/>
        </w:rPr>
        <w:t xml:space="preserve"> </w:t>
      </w:r>
      <w:r>
        <w:rPr>
          <w:rFonts w:ascii="Times New Roman" w:eastAsia="宋体" w:hAnsi="Times New Roman" w:cs="Times New Roman" w:hint="eastAsia"/>
          <w:bCs/>
          <w:color w:val="FF0000"/>
          <w:kern w:val="0"/>
          <w:szCs w:val="21"/>
        </w:rPr>
        <w:t>New</w:t>
      </w:r>
      <w:r>
        <w:rPr>
          <w:rFonts w:ascii="Times New Roman" w:eastAsia="宋体" w:hAnsi="Times New Roman" w:cs="Times New Roman"/>
          <w:bCs/>
          <w:color w:val="FF0000"/>
          <w:kern w:val="0"/>
          <w:szCs w:val="21"/>
        </w:rPr>
        <w:t xml:space="preserve"> </w:t>
      </w:r>
      <w:r>
        <w:rPr>
          <w:rFonts w:ascii="Times New Roman" w:eastAsia="宋体" w:hAnsi="Times New Roman" w:cs="Times New Roman" w:hint="eastAsia"/>
          <w:bCs/>
          <w:color w:val="FF0000"/>
          <w:kern w:val="0"/>
          <w:szCs w:val="21"/>
        </w:rPr>
        <w:t>Roman</w:t>
      </w:r>
      <w:r>
        <w:rPr>
          <w:rFonts w:ascii="Times New Roman" w:eastAsia="宋体" w:hAnsi="Times New Roman" w:cs="Times New Roman" w:hint="eastAsia"/>
          <w:bCs/>
          <w:color w:val="FF0000"/>
          <w:kern w:val="0"/>
          <w:szCs w:val="21"/>
        </w:rPr>
        <w:t>，居中，加粗，首字母大写）</w:t>
      </w:r>
    </w:p>
    <w:p w14:paraId="28998805" w14:textId="77777777" w:rsidR="00D728DB" w:rsidRDefault="00D728DB">
      <w:pPr>
        <w:widowControl/>
        <w:spacing w:line="240" w:lineRule="atLeast"/>
        <w:jc w:val="center"/>
        <w:rPr>
          <w:rFonts w:ascii="Times New Roman" w:eastAsia="宋体" w:hAnsi="Times New Roman" w:cs="Times New Roman"/>
          <w:bCs/>
          <w:color w:val="000000"/>
          <w:kern w:val="0"/>
          <w:sz w:val="24"/>
        </w:rPr>
      </w:pPr>
    </w:p>
    <w:p w14:paraId="2503F4EB" w14:textId="77777777" w:rsidR="00D728DB" w:rsidRDefault="00000000">
      <w:pPr>
        <w:autoSpaceDE w:val="0"/>
        <w:autoSpaceDN w:val="0"/>
        <w:spacing w:line="240" w:lineRule="atLeast"/>
        <w:jc w:val="center"/>
        <w:rPr>
          <w:rFonts w:ascii="Times New Roman" w:eastAsia="楷体" w:hAnsi="Times New Roman" w:cs="Times New Roman"/>
          <w:b/>
          <w:bCs/>
          <w:color w:val="000000"/>
          <w:kern w:val="0"/>
          <w:sz w:val="28"/>
          <w:szCs w:val="21"/>
          <w:highlight w:val="yellow"/>
        </w:rPr>
      </w:pPr>
      <w:r>
        <w:rPr>
          <w:rFonts w:ascii="Times New Roman" w:eastAsia="楷体" w:hAnsi="Times New Roman" w:cs="Times New Roman" w:hint="eastAsia"/>
          <w:color w:val="000000"/>
          <w:kern w:val="0"/>
          <w:sz w:val="28"/>
          <w:szCs w:val="21"/>
          <w:highlight w:val="yellow"/>
        </w:rPr>
        <w:t>×××</w:t>
      </w:r>
      <w:r>
        <w:rPr>
          <w:rFonts w:ascii="Times New Roman" w:eastAsia="楷体" w:hAnsi="Times New Roman" w:cs="Times New Roman" w:hint="eastAsia"/>
          <w:color w:val="000000"/>
          <w:kern w:val="0"/>
          <w:sz w:val="28"/>
          <w:szCs w:val="21"/>
          <w:highlight w:val="yellow"/>
          <w:vertAlign w:val="superscript"/>
        </w:rPr>
        <w:t>1,</w:t>
      </w:r>
      <w:r>
        <w:rPr>
          <w:rFonts w:ascii="Times New Roman" w:eastAsia="楷体" w:hAnsi="Times New Roman" w:cs="Times New Roman"/>
          <w:color w:val="000000"/>
          <w:kern w:val="0"/>
          <w:sz w:val="28"/>
          <w:szCs w:val="21"/>
          <w:highlight w:val="yellow"/>
          <w:vertAlign w:val="superscript"/>
        </w:rPr>
        <w:t xml:space="preserve"> 2</w:t>
      </w:r>
      <w:r>
        <w:rPr>
          <w:rFonts w:ascii="Times New Roman" w:eastAsia="楷体" w:hAnsi="Times New Roman" w:cs="Times New Roman" w:hint="eastAsia"/>
          <w:color w:val="000000"/>
          <w:kern w:val="0"/>
          <w:sz w:val="28"/>
          <w:szCs w:val="21"/>
          <w:highlight w:val="yellow"/>
        </w:rPr>
        <w:t xml:space="preserve"> </w:t>
      </w:r>
      <w:r>
        <w:rPr>
          <w:rFonts w:ascii="Times New Roman" w:eastAsia="楷体" w:hAnsi="Times New Roman" w:cs="Times New Roman"/>
          <w:color w:val="000000"/>
          <w:kern w:val="0"/>
          <w:sz w:val="28"/>
          <w:szCs w:val="21"/>
          <w:highlight w:val="yellow"/>
        </w:rPr>
        <w:t xml:space="preserve"> </w:t>
      </w:r>
      <w:r>
        <w:rPr>
          <w:rFonts w:ascii="Times New Roman" w:eastAsia="楷体" w:hAnsi="Times New Roman" w:cs="Times New Roman" w:hint="eastAsia"/>
          <w:color w:val="000000"/>
          <w:kern w:val="0"/>
          <w:sz w:val="28"/>
          <w:szCs w:val="21"/>
          <w:highlight w:val="yellow"/>
        </w:rPr>
        <w:t>×××</w:t>
      </w:r>
      <w:r>
        <w:rPr>
          <w:rFonts w:ascii="Times New Roman" w:eastAsia="楷体" w:hAnsi="Times New Roman" w:cs="Times New Roman" w:hint="eastAsia"/>
          <w:color w:val="000000"/>
          <w:kern w:val="0"/>
          <w:sz w:val="28"/>
          <w:szCs w:val="21"/>
          <w:highlight w:val="yellow"/>
          <w:vertAlign w:val="superscript"/>
        </w:rPr>
        <w:t>1,</w:t>
      </w:r>
      <w:r>
        <w:rPr>
          <w:rFonts w:ascii="Times New Roman" w:eastAsia="楷体" w:hAnsi="Times New Roman" w:cs="Times New Roman"/>
          <w:color w:val="000000"/>
          <w:kern w:val="0"/>
          <w:sz w:val="28"/>
          <w:szCs w:val="21"/>
          <w:highlight w:val="yellow"/>
          <w:vertAlign w:val="superscript"/>
        </w:rPr>
        <w:t xml:space="preserve"> 2</w:t>
      </w:r>
      <w:r>
        <w:rPr>
          <w:rFonts w:ascii="Times New Roman" w:eastAsia="楷体" w:hAnsi="Times New Roman" w:cs="Times New Roman" w:hint="eastAsia"/>
          <w:color w:val="000000"/>
          <w:kern w:val="0"/>
          <w:sz w:val="28"/>
          <w:szCs w:val="21"/>
          <w:highlight w:val="yellow"/>
        </w:rPr>
        <w:t xml:space="preserve"> </w:t>
      </w:r>
      <w:r>
        <w:rPr>
          <w:rFonts w:ascii="Times New Roman" w:eastAsia="楷体" w:hAnsi="Times New Roman" w:cs="Times New Roman"/>
          <w:color w:val="000000"/>
          <w:kern w:val="0"/>
          <w:sz w:val="28"/>
          <w:szCs w:val="21"/>
          <w:highlight w:val="yellow"/>
        </w:rPr>
        <w:t xml:space="preserve"> </w:t>
      </w:r>
      <w:r>
        <w:rPr>
          <w:rFonts w:ascii="Times New Roman" w:eastAsia="楷体" w:hAnsi="Times New Roman" w:cs="Times New Roman" w:hint="eastAsia"/>
          <w:color w:val="000000"/>
          <w:kern w:val="0"/>
          <w:sz w:val="28"/>
          <w:szCs w:val="21"/>
          <w:highlight w:val="yellow"/>
        </w:rPr>
        <w:t>×××</w:t>
      </w:r>
      <w:r>
        <w:rPr>
          <w:rFonts w:ascii="Times New Roman" w:eastAsia="楷体" w:hAnsi="Times New Roman" w:cs="Times New Roman" w:hint="eastAsia"/>
          <w:color w:val="000000"/>
          <w:kern w:val="0"/>
          <w:sz w:val="28"/>
          <w:szCs w:val="21"/>
          <w:highlight w:val="yellow"/>
          <w:vertAlign w:val="superscript"/>
        </w:rPr>
        <w:t>3</w:t>
      </w:r>
    </w:p>
    <w:p w14:paraId="23D7B1B1" w14:textId="77777777" w:rsidR="00D728DB" w:rsidRDefault="00000000">
      <w:pPr>
        <w:widowControl/>
        <w:spacing w:line="240" w:lineRule="atLeast"/>
        <w:rPr>
          <w:rFonts w:ascii="Times New Roman" w:eastAsia="宋体" w:hAnsi="Times New Roman" w:cs="Times New Roman"/>
          <w:bCs/>
          <w:color w:val="FF0000"/>
          <w:kern w:val="0"/>
          <w:szCs w:val="21"/>
        </w:rPr>
      </w:pPr>
      <w:r>
        <w:rPr>
          <w:rFonts w:ascii="Times New Roman" w:eastAsia="宋体" w:hAnsi="Times New Roman" w:cs="Times New Roman" w:hint="eastAsia"/>
          <w:bCs/>
          <w:color w:val="FF0000"/>
          <w:kern w:val="0"/>
          <w:szCs w:val="21"/>
        </w:rPr>
        <w:t>（英文姓名：姓前名后，中间为空格，姓氏全部字母和名的首字母大字，名连写，如：</w:t>
      </w:r>
      <w:r>
        <w:rPr>
          <w:rFonts w:ascii="Times New Roman" w:eastAsia="宋体" w:hAnsi="Times New Roman" w:cs="Times New Roman" w:hint="eastAsia"/>
          <w:bCs/>
          <w:color w:val="FF0000"/>
          <w:kern w:val="0"/>
          <w:szCs w:val="21"/>
        </w:rPr>
        <w:t xml:space="preserve">ZHANG </w:t>
      </w:r>
      <w:r>
        <w:rPr>
          <w:rFonts w:ascii="Times New Roman" w:eastAsia="宋体" w:hAnsi="Times New Roman" w:cs="Times New Roman"/>
          <w:bCs/>
          <w:color w:val="FF0000"/>
          <w:kern w:val="0"/>
          <w:szCs w:val="21"/>
        </w:rPr>
        <w:t>San</w:t>
      </w:r>
      <w:r>
        <w:rPr>
          <w:rFonts w:ascii="Times New Roman" w:eastAsia="宋体" w:hAnsi="Times New Roman" w:cs="Times New Roman" w:hint="eastAsia"/>
          <w:bCs/>
          <w:color w:val="FF0000"/>
          <w:kern w:val="0"/>
          <w:szCs w:val="21"/>
        </w:rPr>
        <w:t xml:space="preserve">, </w:t>
      </w:r>
      <w:r>
        <w:rPr>
          <w:rFonts w:ascii="Times New Roman" w:eastAsia="宋体" w:hAnsi="Times New Roman" w:cs="Times New Roman"/>
          <w:bCs/>
          <w:color w:val="FF0000"/>
          <w:kern w:val="0"/>
          <w:szCs w:val="21"/>
        </w:rPr>
        <w:t>LI</w:t>
      </w:r>
      <w:r>
        <w:rPr>
          <w:rFonts w:ascii="Times New Roman" w:eastAsia="宋体" w:hAnsi="Times New Roman" w:cs="Times New Roman" w:hint="eastAsia"/>
          <w:bCs/>
          <w:color w:val="FF0000"/>
          <w:kern w:val="0"/>
          <w:szCs w:val="21"/>
        </w:rPr>
        <w:t xml:space="preserve"> Xilian</w:t>
      </w:r>
      <w:r>
        <w:rPr>
          <w:rFonts w:ascii="Times New Roman" w:eastAsia="宋体" w:hAnsi="Times New Roman" w:cs="Times New Roman"/>
          <w:bCs/>
          <w:color w:val="FF0000"/>
          <w:kern w:val="0"/>
          <w:szCs w:val="21"/>
        </w:rPr>
        <w:t>g</w:t>
      </w:r>
      <w:r>
        <w:rPr>
          <w:rFonts w:ascii="Times New Roman" w:eastAsia="宋体" w:hAnsi="Times New Roman" w:cs="Times New Roman" w:hint="eastAsia"/>
          <w:bCs/>
          <w:color w:val="FF0000"/>
          <w:kern w:val="0"/>
          <w:szCs w:val="21"/>
        </w:rPr>
        <w:t>；小四</w:t>
      </w:r>
      <w:r>
        <w:rPr>
          <w:rFonts w:ascii="Times New Roman" w:eastAsia="宋体" w:hAnsi="Times New Roman" w:cs="Times New Roman" w:hint="eastAsia"/>
          <w:bCs/>
          <w:color w:val="FF0000"/>
          <w:kern w:val="0"/>
          <w:szCs w:val="21"/>
        </w:rPr>
        <w:t>Times New Roman</w:t>
      </w:r>
      <w:r>
        <w:rPr>
          <w:rFonts w:ascii="Times New Roman" w:eastAsia="宋体" w:hAnsi="Times New Roman" w:cs="Times New Roman" w:hint="eastAsia"/>
          <w:bCs/>
          <w:color w:val="FF0000"/>
          <w:kern w:val="0"/>
          <w:szCs w:val="21"/>
        </w:rPr>
        <w:t>，居中。）</w:t>
      </w:r>
    </w:p>
    <w:p w14:paraId="24C8905F" w14:textId="77777777" w:rsidR="00D728DB" w:rsidRDefault="00000000">
      <w:pPr>
        <w:snapToGrid w:val="0"/>
        <w:spacing w:afterLines="50" w:after="182" w:line="240" w:lineRule="atLeast"/>
        <w:jc w:val="center"/>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highlight w:val="yellow"/>
        </w:rPr>
        <w:t>(1.XXX,</w:t>
      </w:r>
    </w:p>
    <w:p w14:paraId="3D574169" w14:textId="77777777" w:rsidR="00D728DB" w:rsidRDefault="00000000">
      <w:pPr>
        <w:snapToGrid w:val="0"/>
        <w:spacing w:afterLines="50" w:after="182" w:line="240" w:lineRule="atLeast"/>
        <w:jc w:val="center"/>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highlight w:val="yellow"/>
        </w:rPr>
        <w:t>2.XXX,</w:t>
      </w:r>
    </w:p>
    <w:p w14:paraId="57753C20" w14:textId="77777777" w:rsidR="00D728DB" w:rsidRDefault="00000000">
      <w:pPr>
        <w:snapToGrid w:val="0"/>
        <w:spacing w:afterLines="50" w:after="182" w:line="240" w:lineRule="atLeast"/>
        <w:jc w:val="center"/>
        <w:rPr>
          <w:rFonts w:ascii="Times New Roman" w:eastAsia="宋体" w:hAnsi="Times New Roman" w:cs="Times New Roman"/>
          <w:sz w:val="18"/>
          <w:szCs w:val="18"/>
          <w:highlight w:val="yellow"/>
        </w:rPr>
      </w:pPr>
      <w:r>
        <w:rPr>
          <w:rFonts w:ascii="Times New Roman" w:eastAsia="宋体" w:hAnsi="Times New Roman" w:cs="Times New Roman" w:hint="eastAsia"/>
          <w:sz w:val="18"/>
          <w:szCs w:val="18"/>
          <w:highlight w:val="yellow"/>
        </w:rPr>
        <w:t>3.XXX)</w:t>
      </w:r>
    </w:p>
    <w:p w14:paraId="47906F71" w14:textId="77777777" w:rsidR="00D728DB" w:rsidRDefault="00D728DB">
      <w:pPr>
        <w:widowControl/>
        <w:spacing w:line="240" w:lineRule="atLeast"/>
        <w:rPr>
          <w:rFonts w:ascii="Times New Roman" w:eastAsia="宋体" w:hAnsi="Times New Roman" w:cs="Times New Roman"/>
          <w:b/>
          <w:color w:val="000000"/>
          <w:kern w:val="0"/>
          <w:sz w:val="18"/>
          <w:szCs w:val="18"/>
        </w:rPr>
      </w:pPr>
    </w:p>
    <w:p w14:paraId="0B101766" w14:textId="77777777" w:rsidR="00D728DB" w:rsidRDefault="00000000">
      <w:pPr>
        <w:widowControl/>
        <w:spacing w:line="240" w:lineRule="atLeast"/>
        <w:rPr>
          <w:rFonts w:ascii="Times New Roman" w:eastAsia="宋体" w:hAnsi="Times New Roman" w:cs="Times New Roman"/>
          <w:color w:val="000000"/>
          <w:kern w:val="0"/>
          <w:sz w:val="18"/>
          <w:szCs w:val="18"/>
        </w:rPr>
      </w:pPr>
      <w:r>
        <w:rPr>
          <w:rFonts w:ascii="Times New Roman" w:eastAsia="宋体" w:hAnsi="Times New Roman" w:cs="Times New Roman" w:hint="eastAsia"/>
          <w:b/>
          <w:bCs/>
          <w:sz w:val="18"/>
          <w:szCs w:val="18"/>
          <w:highlight w:val="yellow"/>
        </w:rPr>
        <w:t>Summary</w:t>
      </w:r>
      <w:r>
        <w:rPr>
          <w:rFonts w:ascii="Times New Roman" w:eastAsia="宋体" w:hAnsi="Times New Roman" w:cs="Times New Roman"/>
          <w:b/>
          <w:bCs/>
          <w:sz w:val="18"/>
          <w:szCs w:val="18"/>
          <w:highlight w:val="yellow"/>
        </w:rPr>
        <w:t>:</w:t>
      </w:r>
      <w:r>
        <w:rPr>
          <w:rFonts w:ascii="Times New Roman" w:eastAsia="等线" w:hAnsi="Times New Roman" w:cs="Times New Roman" w:hint="eastAsia"/>
          <w:color w:val="000000"/>
          <w:sz w:val="18"/>
          <w:szCs w:val="18"/>
          <w:highlight w:val="yellow"/>
        </w:rPr>
        <w:t xml:space="preserve"> </w:t>
      </w:r>
      <w:r>
        <w:rPr>
          <w:rFonts w:ascii="Times New Roman" w:eastAsia="宋体" w:hAnsi="Times New Roman" w:cs="Times New Roman"/>
          <w:color w:val="000000"/>
          <w:kern w:val="0"/>
          <w:sz w:val="18"/>
          <w:szCs w:val="18"/>
        </w:rPr>
        <w:t xml:space="preserve">Based on the quasi-experiment of "National Rural E-commerce Comprehensive Demonstration Policy", this paper uses the village-level survey data from rural China to empirically analyze the impact of rural e-commerce on the local employment of rural labor force through the staggered DID model. </w:t>
      </w:r>
    </w:p>
    <w:p w14:paraId="035E5343" w14:textId="77777777" w:rsidR="00D728DB" w:rsidRDefault="00000000">
      <w:pPr>
        <w:widowControl/>
        <w:spacing w:line="240" w:lineRule="atLeast"/>
        <w:rPr>
          <w:rFonts w:ascii="Times New Roman" w:eastAsia="宋体" w:hAnsi="Times New Roman" w:cs="Times New Roman"/>
          <w:color w:val="000000"/>
          <w:kern w:val="0"/>
          <w:sz w:val="18"/>
          <w:szCs w:val="18"/>
        </w:rPr>
      </w:pPr>
      <w:r>
        <w:rPr>
          <w:rFonts w:ascii="Times New Roman" w:eastAsia="宋体" w:hAnsi="Times New Roman" w:cs="Times New Roman"/>
          <w:b/>
          <w:color w:val="000000"/>
          <w:kern w:val="0"/>
          <w:sz w:val="18"/>
          <w:szCs w:val="18"/>
        </w:rPr>
        <w:t>Keywords</w:t>
      </w:r>
      <w:r>
        <w:rPr>
          <w:rFonts w:ascii="Times New Roman" w:eastAsia="宋体" w:hAnsi="Times New Roman" w:cs="Times New Roman"/>
          <w:b/>
          <w:bCs/>
          <w:color w:val="000000"/>
          <w:kern w:val="0"/>
          <w:sz w:val="18"/>
          <w:szCs w:val="18"/>
        </w:rPr>
        <w:t xml:space="preserve">: </w:t>
      </w:r>
      <w:r>
        <w:rPr>
          <w:rFonts w:ascii="Times New Roman" w:eastAsia="宋体" w:hAnsi="Times New Roman" w:cs="Times New Roman"/>
          <w:color w:val="000000"/>
          <w:kern w:val="0"/>
          <w:sz w:val="18"/>
          <w:szCs w:val="18"/>
        </w:rPr>
        <w:t>E-commerce; Rural Labor; Local Employment; Quasi-natural Experiment</w:t>
      </w:r>
      <w:r>
        <w:rPr>
          <w:rFonts w:ascii="Times New Roman" w:eastAsia="宋体" w:hAnsi="Times New Roman" w:cs="Times New Roman" w:hint="eastAsia"/>
          <w:color w:val="000000"/>
          <w:kern w:val="0"/>
          <w:sz w:val="18"/>
          <w:szCs w:val="18"/>
        </w:rPr>
        <w:t>;</w:t>
      </w:r>
      <w:r>
        <w:rPr>
          <w:rFonts w:ascii="Times New Roman" w:eastAsia="宋体" w:hAnsi="Times New Roman" w:cs="Times New Roman"/>
          <w:color w:val="000000"/>
          <w:kern w:val="0"/>
          <w:sz w:val="18"/>
          <w:szCs w:val="18"/>
        </w:rPr>
        <w:t xml:space="preserve"> Staggered DID</w:t>
      </w:r>
    </w:p>
    <w:p w14:paraId="54ACF573" w14:textId="77777777" w:rsidR="00D728DB" w:rsidRDefault="00000000">
      <w:pPr>
        <w:widowControl/>
        <w:spacing w:line="240" w:lineRule="atLeast"/>
        <w:rPr>
          <w:rFonts w:ascii="Times New Roman" w:eastAsia="宋体" w:hAnsi="Times New Roman" w:cs="Times New Roman"/>
          <w:color w:val="FF0000"/>
          <w:kern w:val="0"/>
          <w:szCs w:val="21"/>
        </w:rPr>
      </w:pPr>
      <w:r>
        <w:rPr>
          <w:rFonts w:ascii="Times New Roman" w:eastAsia="宋体" w:hAnsi="Times New Roman" w:cs="Times New Roman" w:hint="eastAsia"/>
          <w:color w:val="FF0000"/>
          <w:kern w:val="0"/>
          <w:szCs w:val="21"/>
        </w:rPr>
        <w:t>（英文摘要和关键词：五号</w:t>
      </w:r>
      <w:r>
        <w:rPr>
          <w:rFonts w:ascii="Times New Roman" w:eastAsia="宋体" w:hAnsi="Times New Roman" w:cs="Times New Roman" w:hint="eastAsia"/>
          <w:color w:val="FF0000"/>
          <w:kern w:val="0"/>
          <w:szCs w:val="21"/>
        </w:rPr>
        <w:t>Times New Roman</w:t>
      </w:r>
      <w:r>
        <w:rPr>
          <w:rFonts w:ascii="Times New Roman" w:eastAsia="宋体" w:hAnsi="Times New Roman" w:cs="Times New Roman" w:hint="eastAsia"/>
          <w:color w:val="FF0000"/>
          <w:kern w:val="0"/>
          <w:szCs w:val="21"/>
        </w:rPr>
        <w:t>，“</w:t>
      </w:r>
      <w:r>
        <w:rPr>
          <w:rFonts w:ascii="Times New Roman" w:eastAsia="宋体" w:hAnsi="Times New Roman" w:cs="Times New Roman" w:hint="eastAsia"/>
          <w:color w:val="FF0000"/>
          <w:kern w:val="0"/>
          <w:szCs w:val="21"/>
        </w:rPr>
        <w:t>Abstract</w:t>
      </w:r>
      <w:r>
        <w:rPr>
          <w:rFonts w:ascii="Times New Roman" w:eastAsia="宋体" w:hAnsi="Times New Roman" w:cs="Times New Roman"/>
          <w:color w:val="FF0000"/>
          <w:kern w:val="0"/>
          <w:szCs w:val="21"/>
        </w:rPr>
        <w:t>:</w:t>
      </w:r>
      <w:r>
        <w:rPr>
          <w:rFonts w:ascii="Times New Roman" w:eastAsia="宋体" w:hAnsi="Times New Roman" w:cs="Times New Roman" w:hint="eastAsia"/>
          <w:color w:val="FF0000"/>
          <w:kern w:val="0"/>
          <w:szCs w:val="21"/>
        </w:rPr>
        <w:t>”和“</w:t>
      </w:r>
      <w:r>
        <w:rPr>
          <w:rFonts w:ascii="Times New Roman" w:eastAsia="宋体" w:hAnsi="Times New Roman" w:cs="Times New Roman"/>
          <w:color w:val="FF0000"/>
          <w:kern w:val="0"/>
          <w:szCs w:val="21"/>
        </w:rPr>
        <w:t>Keywords:</w:t>
      </w:r>
      <w:r>
        <w:rPr>
          <w:rFonts w:ascii="Times New Roman" w:eastAsia="宋体" w:hAnsi="Times New Roman" w:cs="Times New Roman" w:hint="eastAsia"/>
          <w:color w:val="FF0000"/>
          <w:kern w:val="0"/>
          <w:szCs w:val="21"/>
        </w:rPr>
        <w:t>”加粗，首行不缩进）</w:t>
      </w:r>
    </w:p>
    <w:p w14:paraId="0A511AE4" w14:textId="77777777" w:rsidR="00D728DB" w:rsidRDefault="00D728DB">
      <w:pPr>
        <w:widowControl/>
        <w:spacing w:line="240" w:lineRule="atLeast"/>
        <w:rPr>
          <w:rFonts w:ascii="Times New Roman" w:eastAsia="宋体" w:hAnsi="Times New Roman" w:cs="Times New Roman"/>
          <w:color w:val="000000"/>
          <w:kern w:val="0"/>
          <w:sz w:val="18"/>
          <w:szCs w:val="18"/>
        </w:rPr>
      </w:pPr>
    </w:p>
    <w:p w14:paraId="648155B2" w14:textId="77777777" w:rsidR="00D728DB" w:rsidRDefault="00000000">
      <w:pPr>
        <w:widowControl/>
        <w:spacing w:line="240" w:lineRule="atLeast"/>
        <w:rPr>
          <w:rFonts w:ascii="黑体" w:eastAsia="黑体" w:hAnsi="黑体" w:cs="Times New Roman" w:hint="eastAsia"/>
          <w:color w:val="FF0000"/>
          <w:kern w:val="0"/>
          <w:szCs w:val="21"/>
        </w:rPr>
      </w:pPr>
      <w:r>
        <w:rPr>
          <w:rFonts w:ascii="黑体" w:eastAsia="黑体" w:hAnsi="黑体" w:cs="Times New Roman" w:hint="eastAsia"/>
          <w:color w:val="FF0000"/>
          <w:kern w:val="0"/>
          <w:szCs w:val="21"/>
        </w:rPr>
        <w:t>【论文中常用符号】</w:t>
      </w:r>
    </w:p>
    <w:p w14:paraId="50C188B2"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加号</w:t>
      </w:r>
      <w:r>
        <w:rPr>
          <w:rFonts w:ascii="Times New Roman" w:eastAsia="宋体" w:hAnsi="Times New Roman" w:hint="eastAsia"/>
          <w:color w:val="FF0000"/>
        </w:rPr>
        <w:t>：</w:t>
      </w:r>
      <w:r>
        <w:rPr>
          <w:rFonts w:ascii="Times New Roman" w:eastAsia="宋体" w:hAnsi="Times New Roman" w:hint="eastAsia"/>
          <w:color w:val="FF0000"/>
        </w:rPr>
        <w:t>+</w:t>
      </w:r>
      <w:r>
        <w:rPr>
          <w:rFonts w:ascii="Times New Roman" w:eastAsia="宋体" w:hAnsi="Times New Roman" w:hint="eastAsia"/>
          <w:color w:val="FF0000"/>
        </w:rPr>
        <w:t>（示例：“公司</w:t>
      </w:r>
      <w:r>
        <w:rPr>
          <w:rFonts w:ascii="宋体" w:eastAsia="宋体" w:hAnsi="宋体" w:hint="eastAsia"/>
          <w:color w:val="FF0000"/>
        </w:rPr>
        <w:t>+</w:t>
      </w:r>
      <w:r>
        <w:rPr>
          <w:rFonts w:ascii="Times New Roman" w:eastAsia="宋体" w:hAnsi="Times New Roman" w:hint="eastAsia"/>
          <w:color w:val="FF0000"/>
        </w:rPr>
        <w:t>农户”，“互联网</w:t>
      </w:r>
      <w:r>
        <w:rPr>
          <w:rFonts w:ascii="宋体" w:eastAsia="宋体" w:hAnsi="宋体" w:cs="宋体" w:hint="eastAsia"/>
          <w:color w:val="FF0000"/>
        </w:rPr>
        <w:t>+</w:t>
      </w:r>
      <w:r>
        <w:rPr>
          <w:rFonts w:ascii="Times New Roman" w:eastAsia="宋体" w:hAnsi="Times New Roman" w:hint="eastAsia"/>
          <w:color w:val="FF0000"/>
        </w:rPr>
        <w:t>”）</w:t>
      </w:r>
    </w:p>
    <w:p w14:paraId="2BA5F83F"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减号和负号</w:t>
      </w:r>
      <w:r>
        <w:rPr>
          <w:rFonts w:ascii="Times New Roman" w:eastAsia="宋体" w:hAnsi="Times New Roman" w:hint="eastAsia"/>
          <w:color w:val="FF0000"/>
        </w:rPr>
        <w:t>：</w:t>
      </w:r>
      <w:r>
        <w:rPr>
          <w:rFonts w:ascii="Times New Roman" w:eastAsia="宋体" w:hAnsi="Times New Roman" w:cs="Times New Roman"/>
          <w:color w:val="FF0000"/>
        </w:rPr>
        <w:t>−</w:t>
      </w:r>
    </w:p>
    <w:p w14:paraId="19314BBA"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乘号</w:t>
      </w:r>
      <w:r>
        <w:rPr>
          <w:rFonts w:ascii="Times New Roman" w:eastAsia="宋体" w:hAnsi="Times New Roman" w:hint="eastAsia"/>
          <w:color w:val="FF0000"/>
        </w:rPr>
        <w:t>：×（示例：“年份×省份”）</w:t>
      </w:r>
    </w:p>
    <w:p w14:paraId="1332D2F3"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除号：</w:t>
      </w:r>
      <w:r>
        <w:rPr>
          <w:rFonts w:ascii="Times New Roman" w:eastAsia="宋体" w:hAnsi="Times New Roman" w:hint="eastAsia"/>
          <w:color w:val="FF0000"/>
        </w:rPr>
        <w:t>/</w:t>
      </w:r>
    </w:p>
    <w:p w14:paraId="1FD3667B"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人名中的点：</w:t>
      </w:r>
      <w:r>
        <w:rPr>
          <w:rFonts w:ascii="Times New Roman" w:eastAsia="宋体" w:hAnsi="Times New Roman" w:hint="eastAsia"/>
          <w:color w:val="FF0000"/>
        </w:rPr>
        <w:t>·</w:t>
      </w:r>
      <w:r>
        <w:rPr>
          <w:rFonts w:ascii="Times New Roman" w:eastAsia="宋体" w:hAnsi="Times New Roman" w:hint="eastAsia"/>
          <w:color w:val="FF0000"/>
        </w:rPr>
        <w:t xml:space="preserve"> </w:t>
      </w:r>
      <w:r>
        <w:rPr>
          <w:rFonts w:ascii="Times New Roman" w:eastAsia="宋体" w:hAnsi="Times New Roman" w:hint="eastAsia"/>
          <w:color w:val="FF0000"/>
        </w:rPr>
        <w:t>（示例：亚当·斯密）</w:t>
      </w:r>
    </w:p>
    <w:p w14:paraId="0C0F4AFD"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大于小于号：</w:t>
      </w:r>
      <w:r>
        <w:rPr>
          <w:rFonts w:ascii="Times New Roman" w:eastAsia="宋体" w:hAnsi="Times New Roman" w:hint="eastAsia"/>
          <w:color w:val="FF0000"/>
        </w:rPr>
        <w:t>＞、＜、≥、≤</w:t>
      </w:r>
    </w:p>
    <w:p w14:paraId="41BC7845"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单书名号：</w:t>
      </w:r>
      <w:r>
        <w:rPr>
          <w:rFonts w:ascii="Times New Roman" w:eastAsia="宋体" w:hAnsi="Times New Roman" w:hint="eastAsia"/>
          <w:color w:val="FF0000"/>
        </w:rPr>
        <w:t>〈〉</w:t>
      </w:r>
    </w:p>
    <w:p w14:paraId="765EB6EB"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一字线：－</w:t>
      </w:r>
      <w:r>
        <w:rPr>
          <w:rFonts w:ascii="Times New Roman" w:eastAsia="宋体" w:hAnsi="Times New Roman" w:hint="eastAsia"/>
          <w:color w:val="FF0000"/>
        </w:rPr>
        <w:t>（示例：</w:t>
      </w:r>
      <w:r>
        <w:rPr>
          <w:rFonts w:ascii="Times New Roman" w:eastAsia="宋体" w:hAnsi="Times New Roman" w:hint="eastAsia"/>
          <w:color w:val="FF0000"/>
        </w:rPr>
        <w:t>2</w:t>
      </w:r>
      <w:r>
        <w:rPr>
          <w:rFonts w:ascii="Times New Roman" w:eastAsia="宋体" w:hAnsi="Times New Roman"/>
          <w:color w:val="FF0000"/>
        </w:rPr>
        <w:t>010</w:t>
      </w:r>
      <w:r>
        <w:rPr>
          <w:rFonts w:ascii="Times New Roman" w:eastAsia="宋体" w:hAnsi="Times New Roman" w:hint="eastAsia"/>
          <w:color w:val="FF0000"/>
        </w:rPr>
        <w:t>－</w:t>
      </w:r>
      <w:r>
        <w:rPr>
          <w:rFonts w:ascii="Times New Roman" w:eastAsia="宋体" w:hAnsi="Times New Roman"/>
          <w:color w:val="FF0000"/>
        </w:rPr>
        <w:t>2020</w:t>
      </w:r>
      <w:r>
        <w:rPr>
          <w:rFonts w:ascii="Times New Roman" w:eastAsia="宋体" w:hAnsi="Times New Roman" w:hint="eastAsia"/>
          <w:color w:val="FF0000"/>
        </w:rPr>
        <w:t>年）</w:t>
      </w:r>
    </w:p>
    <w:p w14:paraId="2A9C5CFE" w14:textId="77777777" w:rsidR="00D728DB" w:rsidRDefault="00000000">
      <w:pPr>
        <w:spacing w:line="240" w:lineRule="atLeast"/>
        <w:ind w:firstLineChars="200" w:firstLine="393"/>
        <w:rPr>
          <w:rFonts w:ascii="Times New Roman" w:eastAsia="宋体" w:hAnsi="Times New Roman"/>
          <w:color w:val="FF0000"/>
        </w:rPr>
      </w:pPr>
      <w:r>
        <w:rPr>
          <w:rFonts w:ascii="Times New Roman" w:eastAsia="宋体" w:hAnsi="Times New Roman" w:hint="eastAsia"/>
          <w:b/>
          <w:bCs/>
          <w:color w:val="FF0000"/>
        </w:rPr>
        <w:t>波浪号：</w:t>
      </w:r>
      <w:r>
        <w:rPr>
          <w:rFonts w:ascii="Times New Roman" w:eastAsia="宋体" w:hAnsi="Times New Roman" w:hint="eastAsia"/>
          <w:color w:val="FF0000"/>
        </w:rPr>
        <w:t>～</w:t>
      </w:r>
    </w:p>
    <w:p w14:paraId="4BA84D6C" w14:textId="77777777" w:rsidR="00D728DB" w:rsidRDefault="00D728DB">
      <w:pPr>
        <w:spacing w:line="240" w:lineRule="atLeast"/>
        <w:rPr>
          <w:rFonts w:ascii="Times New Roman" w:eastAsia="宋体" w:hAnsi="Times New Roman"/>
          <w:color w:val="FF0000"/>
        </w:rPr>
      </w:pPr>
    </w:p>
    <w:sectPr w:rsidR="00D728DB">
      <w:headerReference w:type="default" r:id="rId26"/>
      <w:footerReference w:type="default" r:id="rId27"/>
      <w:headerReference w:type="first" r:id="rId28"/>
      <w:footerReference w:type="first" r:id="rId29"/>
      <w:footnotePr>
        <w:numFmt w:val="decimalEnclosedCircleChinese"/>
        <w:numRestart w:val="eachPage"/>
      </w:footnotePr>
      <w:pgSz w:w="11906" w:h="16838"/>
      <w:pgMar w:top="2155" w:right="1644" w:bottom="2268" w:left="1644" w:header="1701" w:footer="1814" w:gutter="0"/>
      <w:pgNumType w:fmt="numberInDash"/>
      <w:cols w:space="0"/>
      <w:titlePg/>
      <w:docGrid w:type="linesAndChars" w:linePitch="365" w:charSpace="-2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3884E" w14:textId="77777777" w:rsidR="002218D3" w:rsidRDefault="002218D3">
      <w:r>
        <w:separator/>
      </w:r>
    </w:p>
  </w:endnote>
  <w:endnote w:type="continuationSeparator" w:id="0">
    <w:p w14:paraId="4D6F41FB" w14:textId="77777777" w:rsidR="002218D3" w:rsidRDefault="00221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仿宋_GB2312">
    <w:altName w:val="仿宋"/>
    <w:charset w:val="86"/>
    <w:family w:val="modern"/>
    <w:pitch w:val="default"/>
    <w:sig w:usb0="00000001" w:usb1="080E0000" w:usb2="00000000" w:usb3="00000000" w:csb0="00040000" w:csb1="00000000"/>
  </w:font>
  <w:font w:name="monospace">
    <w:altName w:val="Segoe Print"/>
    <w:charset w:val="00"/>
    <w:family w:val="auto"/>
    <w:pitch w:val="default"/>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A3664" w14:textId="77777777" w:rsidR="00D728DB" w:rsidRDefault="00000000">
    <w:pPr>
      <w:pStyle w:val="a9"/>
      <w:jc w:val="center"/>
    </w:pPr>
    <w:r>
      <w:rPr>
        <w:noProof/>
      </w:rPr>
      <mc:AlternateContent>
        <mc:Choice Requires="wps">
          <w:drawing>
            <wp:anchor distT="0" distB="0" distL="114300" distR="114300" simplePos="0" relativeHeight="251659264" behindDoc="0" locked="0" layoutInCell="1" allowOverlap="1" wp14:anchorId="254117C2" wp14:editId="4D3925F9">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ascii="Times New Roman" w:hAnsi="Times New Roman" w:cs="Times New Roman"/>
                            </w:rPr>
                            <w:id w:val="198434410"/>
                          </w:sdtPr>
                          <w:sdtContent>
                            <w:p w14:paraId="3F723FAF" w14:textId="77777777" w:rsidR="00D728DB" w:rsidRDefault="00000000">
                              <w:pPr>
                                <w:pStyle w:val="a9"/>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1D01F9F0" w14:textId="77777777" w:rsidR="00D728DB" w:rsidRDefault="00D728DB">
                          <w:pPr>
                            <w:pStyle w:val="a6"/>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ascii="Times New Roman" w:hAnsi="Times New Roman" w:cs="Times New Roman"/>
                      </w:rPr>
                      <w:id w:val="198434410"/>
                    </w:sdtPr>
                    <w:sdtEndPr>
                      <w:rPr>
                        <w:rFonts w:ascii="Times New Roman" w:hAnsi="Times New Roman" w:cs="Times New Roman"/>
                      </w:rPr>
                    </w:sdtEndPr>
                    <w:sdtContent>
                      <w:p w14:paraId="4900B814">
                        <w:pPr>
                          <w:pStyle w:val="12"/>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2</w:t>
                        </w:r>
                        <w:r>
                          <w:rPr>
                            <w:rFonts w:ascii="Times New Roman" w:hAnsi="Times New Roman" w:cs="Times New Roman"/>
                          </w:rPr>
                          <w:fldChar w:fldCharType="end"/>
                        </w:r>
                      </w:p>
                    </w:sdtContent>
                  </w:sdt>
                  <w:p w14:paraId="35216D3C">
                    <w:pPr>
                      <w:pStyle w:val="10"/>
                    </w:pP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C7CDD3" w14:textId="77777777" w:rsidR="00D728DB" w:rsidRDefault="00000000">
    <w:pPr>
      <w:pStyle w:val="a9"/>
    </w:pPr>
    <w:r>
      <w:rPr>
        <w:noProof/>
      </w:rPr>
      <mc:AlternateContent>
        <mc:Choice Requires="wps">
          <w:drawing>
            <wp:anchor distT="0" distB="0" distL="114300" distR="114300" simplePos="0" relativeHeight="251660288" behindDoc="0" locked="0" layoutInCell="1" allowOverlap="1" wp14:anchorId="701E7DF3" wp14:editId="5CD2BF9F">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CA0633" w14:textId="77777777" w:rsidR="00D728DB" w:rsidRDefault="00000000">
                          <w:pPr>
                            <w:pStyle w:val="a9"/>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3B645276">
                    <w:pPr>
                      <w:pStyle w:val="12"/>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6C5311" w14:textId="77777777" w:rsidR="002218D3" w:rsidRDefault="002218D3">
      <w:r>
        <w:separator/>
      </w:r>
    </w:p>
  </w:footnote>
  <w:footnote w:type="continuationSeparator" w:id="0">
    <w:p w14:paraId="1E8725DE" w14:textId="77777777" w:rsidR="002218D3" w:rsidRDefault="002218D3">
      <w:r>
        <w:continuationSeparator/>
      </w:r>
    </w:p>
  </w:footnote>
  <w:footnote w:id="1">
    <w:p w14:paraId="1C0E29C7" w14:textId="77777777" w:rsidR="00D728DB" w:rsidRDefault="00000000">
      <w:pPr>
        <w:spacing w:line="240" w:lineRule="atLeast"/>
        <w:rPr>
          <w:rFonts w:ascii="Times New Roman" w:eastAsia="等线" w:hAnsi="Times New Roman" w:cs="Times New Roman"/>
          <w:kern w:val="21"/>
          <w:sz w:val="18"/>
          <w:szCs w:val="18"/>
          <w:highlight w:val="yellow"/>
          <w14:ligatures w14:val="standardContextual"/>
        </w:rPr>
      </w:pPr>
      <w:bookmarkStart w:id="0" w:name="_Hlk493321389"/>
      <w:r>
        <w:rPr>
          <w:rFonts w:ascii="黑体" w:eastAsia="黑体" w:hAnsi="黑体" w:cs="黑体" w:hint="eastAsia"/>
          <w:kern w:val="21"/>
          <w:sz w:val="18"/>
          <w:highlight w:val="yellow"/>
          <w14:ligatures w14:val="standardContextual"/>
        </w:rPr>
        <w:t>[资助项目]</w:t>
      </w:r>
      <w:r>
        <w:rPr>
          <w:rFonts w:ascii="Times New Roman" w:eastAsia="黑体" w:hAnsi="Times New Roman" w:cs="黑体" w:hint="eastAsia"/>
          <w:kern w:val="21"/>
          <w:sz w:val="18"/>
          <w:highlight w:val="yellow"/>
          <w14:ligatures w14:val="standardContextual"/>
        </w:rPr>
        <w:t xml:space="preserve">  </w:t>
      </w:r>
      <w:r>
        <w:rPr>
          <w:rFonts w:ascii="Times New Roman" w:eastAsia="宋体" w:hAnsi="Times New Roman" w:cs="Times New Roman" w:hint="eastAsia"/>
          <w:kern w:val="21"/>
          <w:sz w:val="18"/>
          <w:szCs w:val="18"/>
          <w:highlight w:val="yellow"/>
          <w14:ligatures w14:val="standardContextual"/>
        </w:rPr>
        <w:t>国家社会科学基金重点项目“……”（编号：……）；</w:t>
      </w:r>
      <w:hyperlink r:id="rId1" w:tgtFrame="https://kns.cnki.net/kcms2/article/_blank" w:history="1">
        <w:r>
          <w:rPr>
            <w:rFonts w:ascii="Times New Roman" w:eastAsia="宋体" w:hAnsi="Times New Roman" w:cs="Times New Roman" w:hint="eastAsia"/>
            <w:kern w:val="21"/>
            <w:sz w:val="18"/>
            <w:szCs w:val="18"/>
            <w:highlight w:val="yellow"/>
            <w14:ligatures w14:val="standardContextual"/>
          </w:rPr>
          <w:t>中央高校基本科研业务费专项资金</w:t>
        </w:r>
        <w:r>
          <w:rPr>
            <w:rFonts w:cs="Times New Roman" w:hint="eastAsia"/>
            <w:kern w:val="21"/>
            <w:sz w:val="18"/>
            <w:szCs w:val="18"/>
            <w:highlight w:val="yellow"/>
            <w14:ligatures w14:val="standardContextual"/>
          </w:rPr>
          <w:t>项目</w:t>
        </w:r>
      </w:hyperlink>
      <w:r>
        <w:rPr>
          <w:rFonts w:ascii="Times New Roman" w:eastAsia="宋体" w:hAnsi="Times New Roman" w:cs="Times New Roman" w:hint="eastAsia"/>
          <w:kern w:val="21"/>
          <w:sz w:val="18"/>
          <w:szCs w:val="18"/>
          <w:highlight w:val="yellow"/>
          <w14:ligatures w14:val="standardContextual"/>
        </w:rPr>
        <w:t>“……”（编号：……）；……。</w:t>
      </w:r>
      <w:r>
        <w:rPr>
          <w:rFonts w:ascii="Times New Roman" w:eastAsia="宋体" w:hAnsi="Times New Roman" w:cs="Times New Roman" w:hint="eastAsia"/>
          <w:bCs/>
          <w:color w:val="FF0000"/>
          <w:sz w:val="18"/>
          <w:szCs w:val="21"/>
          <w:highlight w:val="yellow"/>
        </w:rPr>
        <w:t>（项目不超过</w:t>
      </w:r>
      <w:r>
        <w:rPr>
          <w:rFonts w:ascii="Times New Roman" w:eastAsia="宋体" w:hAnsi="Times New Roman" w:cs="Times New Roman" w:hint="eastAsia"/>
          <w:bCs/>
          <w:color w:val="FF0000"/>
          <w:sz w:val="18"/>
          <w:szCs w:val="21"/>
          <w:highlight w:val="yellow"/>
        </w:rPr>
        <w:t>3</w:t>
      </w:r>
      <w:r>
        <w:rPr>
          <w:rFonts w:ascii="Times New Roman" w:eastAsia="宋体" w:hAnsi="Times New Roman" w:cs="Times New Roman" w:hint="eastAsia"/>
          <w:bCs/>
          <w:color w:val="FF0000"/>
          <w:sz w:val="18"/>
          <w:szCs w:val="21"/>
          <w:highlight w:val="yellow"/>
        </w:rPr>
        <w:t>个，项目主题须与论文研究主题相关）</w:t>
      </w:r>
    </w:p>
    <w:p w14:paraId="66658A29" w14:textId="77777777" w:rsidR="00D728DB" w:rsidRDefault="00000000">
      <w:pPr>
        <w:wordWrap w:val="0"/>
        <w:spacing w:line="240" w:lineRule="atLeast"/>
        <w:rPr>
          <w:rFonts w:ascii="Times New Roman" w:eastAsia="宋体" w:hAnsi="Times New Roman" w:cs="宋体"/>
          <w:kern w:val="21"/>
          <w:sz w:val="18"/>
          <w:szCs w:val="18"/>
          <w:highlight w:val="yellow"/>
          <w14:ligatures w14:val="standardContextual"/>
        </w:rPr>
      </w:pPr>
      <w:r>
        <w:rPr>
          <w:rFonts w:ascii="黑体" w:eastAsia="黑体" w:hAnsi="黑体" w:cs="黑体" w:hint="eastAsia"/>
          <w:kern w:val="21"/>
          <w:sz w:val="18"/>
          <w:szCs w:val="18"/>
          <w:highlight w:val="yellow"/>
          <w14:ligatures w14:val="standardContextual"/>
        </w:rPr>
        <w:t>[作者信息]</w:t>
      </w:r>
      <w:r>
        <w:rPr>
          <w:rFonts w:ascii="Times New Roman" w:eastAsia="黑体" w:hAnsi="Times New Roman" w:cs="黑体" w:hint="eastAsia"/>
          <w:kern w:val="21"/>
          <w:sz w:val="18"/>
          <w:szCs w:val="18"/>
          <w:highlight w:val="yellow"/>
          <w14:ligatures w14:val="standardContextual"/>
        </w:rPr>
        <w:t xml:space="preserve">  </w:t>
      </w:r>
      <w:r>
        <w:rPr>
          <w:rFonts w:ascii="Times New Roman" w:eastAsia="宋体" w:hAnsi="Times New Roman" w:cs="Times New Roman" w:hint="eastAsia"/>
          <w:color w:val="000000"/>
          <w:kern w:val="21"/>
          <w:sz w:val="18"/>
          <w:szCs w:val="18"/>
          <w:highlight w:val="yellow"/>
          <w:lang w:bidi="ar"/>
          <w14:ligatures w14:val="standardContextual"/>
        </w:rPr>
        <w:t>作者</w:t>
      </w:r>
      <w:r>
        <w:rPr>
          <w:rFonts w:ascii="Times New Roman" w:eastAsia="宋体" w:hAnsi="Times New Roman" w:cs="Times New Roman" w:hint="eastAsia"/>
          <w:color w:val="000000"/>
          <w:kern w:val="21"/>
          <w:sz w:val="18"/>
          <w:szCs w:val="18"/>
          <w:highlight w:val="yellow"/>
          <w:lang w:bidi="ar"/>
          <w14:ligatures w14:val="standardContextual"/>
        </w:rPr>
        <w:t>A</w:t>
      </w:r>
      <w:r>
        <w:rPr>
          <w:rFonts w:ascii="Times New Roman" w:eastAsia="宋体" w:hAnsi="Times New Roman" w:cs="Times New Roman" w:hint="eastAsia"/>
          <w:color w:val="000000"/>
          <w:kern w:val="21"/>
          <w:sz w:val="18"/>
          <w:szCs w:val="18"/>
          <w:highlight w:val="yellow"/>
          <w:lang w:bidi="ar"/>
          <w14:ligatures w14:val="standardContextual"/>
        </w:rPr>
        <w:t>、作者</w:t>
      </w:r>
      <w:r>
        <w:rPr>
          <w:rFonts w:ascii="Times New Roman" w:eastAsia="宋体" w:hAnsi="Times New Roman" w:cs="Times New Roman" w:hint="eastAsia"/>
          <w:color w:val="000000"/>
          <w:kern w:val="21"/>
          <w:sz w:val="18"/>
          <w:szCs w:val="18"/>
          <w:highlight w:val="yellow"/>
          <w:lang w:bidi="ar"/>
          <w14:ligatures w14:val="standardContextual"/>
        </w:rPr>
        <w:t>B</w:t>
      </w:r>
      <w:r>
        <w:rPr>
          <w:rFonts w:cs="Times New Roman" w:hint="eastAsia"/>
          <w:color w:val="000000"/>
          <w:kern w:val="21"/>
          <w:sz w:val="18"/>
          <w:szCs w:val="18"/>
          <w:highlight w:val="yellow"/>
          <w:lang w:bidi="ar"/>
          <w14:ligatures w14:val="standardContextual"/>
        </w:rPr>
        <w:t>（通讯作</w:t>
      </w:r>
      <w:r>
        <w:rPr>
          <w:rFonts w:ascii="Times New Roman" w:eastAsia="宋体" w:hAnsi="Times New Roman" w:cs="Times New Roman" w:hint="eastAsia"/>
          <w:color w:val="000000"/>
          <w:kern w:val="21"/>
          <w:sz w:val="18"/>
          <w:szCs w:val="18"/>
          <w:highlight w:val="yellow"/>
          <w:lang w:bidi="ar"/>
          <w14:ligatures w14:val="standardContextual"/>
        </w:rPr>
        <w:t>者）</w:t>
      </w:r>
      <w:r>
        <w:rPr>
          <w:rFonts w:ascii="Times New Roman" w:eastAsia="宋体" w:hAnsi="Times New Roman" w:cs="Times New Roman"/>
          <w:color w:val="000000"/>
          <w:kern w:val="21"/>
          <w:sz w:val="18"/>
          <w:szCs w:val="18"/>
          <w:highlight w:val="yellow"/>
          <w:lang w:bidi="ar"/>
          <w14:ligatures w14:val="standardContextual"/>
        </w:rPr>
        <w:t>，</w:t>
      </w:r>
      <w:r>
        <w:rPr>
          <w:rFonts w:ascii="Times New Roman" w:eastAsia="宋体" w:hAnsi="Times New Roman" w:cs="Times New Roman" w:hint="eastAsia"/>
          <w:color w:val="000000"/>
          <w:kern w:val="21"/>
          <w:sz w:val="18"/>
          <w:szCs w:val="18"/>
          <w:highlight w:val="yellow"/>
          <w:lang w:bidi="ar"/>
          <w14:ligatures w14:val="standardContextual"/>
        </w:rPr>
        <w:t>单位一、单位二，</w:t>
      </w:r>
      <w:r>
        <w:rPr>
          <w:rFonts w:ascii="Times New Roman" w:eastAsia="宋体" w:hAnsi="Times New Roman" w:cs="宋体" w:hint="eastAsia"/>
          <w:color w:val="000000"/>
          <w:kern w:val="21"/>
          <w:sz w:val="18"/>
          <w:szCs w:val="18"/>
          <w:highlight w:val="yellow"/>
          <w:lang w:bidi="ar"/>
          <w14:ligatures w14:val="standardContextual"/>
        </w:rPr>
        <w:t>电子邮箱：……</w:t>
      </w:r>
      <w:r>
        <w:rPr>
          <w:rFonts w:ascii="Times New Roman" w:eastAsia="宋体" w:hAnsi="Times New Roman" w:cs="Times New Roman" w:hint="eastAsia"/>
          <w:bCs/>
          <w:color w:val="FF0000"/>
          <w:sz w:val="18"/>
          <w:szCs w:val="21"/>
          <w:highlight w:val="yellow"/>
        </w:rPr>
        <w:t>（通讯作者邮箱。注意：只有在通讯作者和第一作者不一致的时候，才有必要加，且应确实体现其作为通讯作者的内在价值和作用，如承担课题的经费、设计、文章的书写和质量把关，担负着文章可靠性的责任）</w:t>
      </w:r>
      <w:r>
        <w:rPr>
          <w:rFonts w:ascii="Times New Roman" w:eastAsia="宋体" w:hAnsi="Times New Roman" w:cs="Times New Roman" w:hint="eastAsia"/>
          <w:color w:val="000000"/>
          <w:kern w:val="21"/>
          <w:sz w:val="18"/>
          <w:szCs w:val="18"/>
          <w:highlight w:val="yellow"/>
          <w:lang w:bidi="ar"/>
          <w14:ligatures w14:val="standardContextual"/>
        </w:rPr>
        <w:t>；作者</w:t>
      </w:r>
      <w:r>
        <w:rPr>
          <w:rFonts w:ascii="Times New Roman" w:eastAsia="宋体" w:hAnsi="Times New Roman" w:cs="Times New Roman" w:hint="eastAsia"/>
          <w:color w:val="000000"/>
          <w:kern w:val="21"/>
          <w:sz w:val="18"/>
          <w:szCs w:val="18"/>
          <w:highlight w:val="yellow"/>
          <w:lang w:bidi="ar"/>
          <w14:ligatures w14:val="standardContextual"/>
        </w:rPr>
        <w:t>C</w:t>
      </w:r>
      <w:r>
        <w:rPr>
          <w:rFonts w:ascii="Times New Roman" w:eastAsia="宋体" w:hAnsi="Times New Roman" w:cs="Times New Roman" w:hint="eastAsia"/>
          <w:color w:val="000000"/>
          <w:kern w:val="21"/>
          <w:sz w:val="18"/>
          <w:szCs w:val="18"/>
          <w:highlight w:val="yellow"/>
          <w:lang w:bidi="ar"/>
          <w14:ligatures w14:val="standardContextual"/>
        </w:rPr>
        <w:t>，单位三。</w:t>
      </w:r>
    </w:p>
    <w:bookmarkEnd w:id="0"/>
  </w:footnote>
  <w:footnote w:id="2">
    <w:p w14:paraId="6072430D" w14:textId="77777777" w:rsidR="00D728DB" w:rsidRDefault="00000000">
      <w:pPr>
        <w:pStyle w:val="ad"/>
        <w:snapToGrid/>
        <w:spacing w:line="240" w:lineRule="atLeast"/>
        <w:jc w:val="both"/>
        <w:rPr>
          <w:rFonts w:ascii="Times New Roman" w:eastAsia="宋体" w:hAnsi="Times New Roman"/>
        </w:rPr>
      </w:pPr>
      <w:r>
        <w:rPr>
          <w:rStyle w:val="af8"/>
          <w:rFonts w:ascii="Times New Roman" w:hAnsi="Times New Roman"/>
        </w:rPr>
        <w:footnoteRef/>
      </w:r>
      <w:r>
        <w:rPr>
          <w:rFonts w:ascii="Times New Roman" w:eastAsia="宋体" w:hAnsi="Times New Roman" w:hint="eastAsia"/>
        </w:rPr>
        <w:t>参见《习近平：高举中国特色社会主义伟大旗帜</w:t>
      </w:r>
      <w:r>
        <w:rPr>
          <w:rFonts w:ascii="Times New Roman" w:eastAsia="宋体" w:hAnsi="Times New Roman" w:hint="eastAsia"/>
        </w:rPr>
        <w:t xml:space="preserve"> </w:t>
      </w:r>
      <w:r>
        <w:rPr>
          <w:rFonts w:ascii="Times New Roman" w:eastAsia="宋体" w:hAnsi="Times New Roman" w:hint="eastAsia"/>
        </w:rPr>
        <w:t>为全面建设社会主义现代化国家而团结奋斗——在中国共产党第二十次全国代表大会上的报告》，</w:t>
      </w:r>
      <w:hyperlink r:id="rId2" w:history="1">
        <w:r>
          <w:rPr>
            <w:rStyle w:val="af6"/>
            <w:rFonts w:ascii="Times New Roman" w:eastAsia="宋体" w:hAnsi="Times New Roman"/>
          </w:rPr>
          <w:t>https://www.gov.cn/xinwen/2022-10/25/content_5721685.htm</w:t>
        </w:r>
      </w:hyperlink>
      <w:r>
        <w:rPr>
          <w:rFonts w:ascii="Times New Roman" w:eastAsia="宋体" w:hAnsi="Times New Roman" w:hint="eastAsia"/>
        </w:rPr>
        <w:t>。</w:t>
      </w:r>
      <w:r>
        <w:rPr>
          <w:rFonts w:ascii="Times New Roman" w:eastAsia="宋体" w:hAnsi="Times New Roman" w:cs="Times New Roman" w:hint="eastAsia"/>
          <w:color w:val="FF0000"/>
          <w:sz w:val="21"/>
          <w:szCs w:val="21"/>
        </w:rPr>
        <w:t>（</w:t>
      </w:r>
      <w:r>
        <w:rPr>
          <w:rFonts w:ascii="Times New Roman" w:eastAsia="宋体" w:hAnsi="Times New Roman" w:cs="Times New Roman" w:hint="eastAsia"/>
          <w:bCs/>
          <w:color w:val="FF0000"/>
          <w:szCs w:val="21"/>
        </w:rPr>
        <w:t>直接引用领导人讲话或有关政策文件时，前面加“参见”，再说明来源，有关来源应为正式出版物或权威官方网站。直接引用内容须与原文完全一致</w:t>
      </w:r>
      <w:r>
        <w:rPr>
          <w:rFonts w:ascii="Times New Roman" w:eastAsia="宋体" w:hAnsi="Times New Roman" w:cs="Times New Roman" w:hint="eastAsia"/>
          <w:color w:val="FF0000"/>
          <w:sz w:val="21"/>
          <w:szCs w:val="21"/>
        </w:rPr>
        <w:t>）</w:t>
      </w:r>
    </w:p>
  </w:footnote>
  <w:footnote w:id="3">
    <w:p w14:paraId="1A8322BD" w14:textId="77777777" w:rsidR="00D728DB" w:rsidRDefault="00000000">
      <w:pPr>
        <w:spacing w:line="240" w:lineRule="atLeast"/>
        <w:rPr>
          <w:rFonts w:ascii="Times New Roman" w:eastAsia="宋体" w:hAnsi="Times New Roman" w:cs="Times New Roman"/>
          <w:color w:val="FF0000"/>
          <w:sz w:val="18"/>
          <w:szCs w:val="18"/>
        </w:rPr>
      </w:pPr>
      <w:r>
        <w:rPr>
          <w:rFonts w:ascii="Times New Roman" w:eastAsia="宋体" w:hAnsi="Times New Roman" w:cs="Times New Roman"/>
          <w:sz w:val="18"/>
          <w:szCs w:val="18"/>
          <w:vertAlign w:val="superscript"/>
        </w:rPr>
        <w:footnoteRef/>
      </w:r>
      <w:r>
        <w:rPr>
          <w:rFonts w:ascii="Times New Roman" w:eastAsia="宋体" w:hAnsi="Times New Roman" w:cs="Times New Roman" w:hint="eastAsia"/>
          <w:sz w:val="18"/>
          <w:szCs w:val="18"/>
        </w:rPr>
        <w:t>资料来源：《</w:t>
      </w:r>
      <w:r>
        <w:rPr>
          <w:rFonts w:ascii="Times New Roman" w:eastAsia="宋体" w:hAnsi="Times New Roman" w:cs="Times New Roman" w:hint="eastAsia"/>
          <w:sz w:val="18"/>
          <w:szCs w:val="18"/>
        </w:rPr>
        <w:t>2021</w:t>
      </w:r>
      <w:r>
        <w:rPr>
          <w:rFonts w:ascii="Times New Roman" w:eastAsia="宋体" w:hAnsi="Times New Roman" w:cs="Times New Roman" w:hint="eastAsia"/>
          <w:sz w:val="18"/>
          <w:szCs w:val="18"/>
        </w:rPr>
        <w:t>年农民工监测调查报告》，</w:t>
      </w:r>
      <w:r>
        <w:rPr>
          <w:rFonts w:ascii="Times New Roman" w:eastAsia="宋体" w:hAnsi="Times New Roman" w:cs="Times New Roman"/>
          <w:sz w:val="18"/>
          <w:szCs w:val="18"/>
        </w:rPr>
        <w:t>http://www.gov.cn/xinwen/2022-04/29/content_5688043.htm</w:t>
      </w:r>
      <w:r>
        <w:rPr>
          <w:rFonts w:ascii="Times New Roman" w:eastAsia="宋体" w:hAnsi="Times New Roman" w:cs="Times New Roman" w:hint="eastAsia"/>
          <w:sz w:val="18"/>
          <w:szCs w:val="18"/>
        </w:rPr>
        <w:t>。</w:t>
      </w:r>
      <w:r>
        <w:rPr>
          <w:rFonts w:ascii="Times New Roman" w:eastAsia="宋体" w:hAnsi="Times New Roman" w:cs="Times New Roman" w:hint="eastAsia"/>
          <w:color w:val="FF0000"/>
          <w:sz w:val="18"/>
          <w:szCs w:val="18"/>
        </w:rPr>
        <w:t>（引用数据、案例等资料时，前面统一加“资料来源”，再说明来源）</w:t>
      </w:r>
    </w:p>
  </w:footnote>
  <w:footnote w:id="4">
    <w:p w14:paraId="33D87E68" w14:textId="77777777" w:rsidR="00D728DB" w:rsidRDefault="00000000">
      <w:pPr>
        <w:pStyle w:val="ad"/>
        <w:snapToGrid/>
        <w:spacing w:line="240" w:lineRule="atLeast"/>
        <w:jc w:val="both"/>
        <w:rPr>
          <w:rFonts w:ascii="Times New Roman" w:eastAsia="宋体" w:hAnsi="Times New Roman"/>
          <w:color w:val="FF0000"/>
        </w:rPr>
      </w:pPr>
      <w:r>
        <w:rPr>
          <w:rStyle w:val="af8"/>
          <w:rFonts w:ascii="Times New Roman" w:hAnsi="Times New Roman"/>
        </w:rPr>
        <w:footnoteRef/>
      </w:r>
      <w:r>
        <w:rPr>
          <w:rFonts w:ascii="Times New Roman" w:eastAsia="宋体" w:hAnsi="Times New Roman" w:hint="eastAsia"/>
        </w:rPr>
        <w:t>《马克思恩格斯全集》第</w:t>
      </w:r>
      <w:r>
        <w:rPr>
          <w:rFonts w:ascii="Times New Roman" w:eastAsia="宋体" w:hAnsi="Times New Roman" w:hint="eastAsia"/>
        </w:rPr>
        <w:t>20</w:t>
      </w:r>
      <w:r>
        <w:rPr>
          <w:rFonts w:ascii="Times New Roman" w:eastAsia="宋体" w:hAnsi="Times New Roman" w:hint="eastAsia"/>
        </w:rPr>
        <w:t>卷，人民出版社</w:t>
      </w:r>
      <w:r>
        <w:rPr>
          <w:rFonts w:ascii="Times New Roman" w:eastAsia="宋体" w:hAnsi="Times New Roman" w:hint="eastAsia"/>
        </w:rPr>
        <w:t>1971</w:t>
      </w:r>
      <w:r>
        <w:rPr>
          <w:rFonts w:ascii="Times New Roman" w:eastAsia="宋体" w:hAnsi="Times New Roman" w:hint="eastAsia"/>
        </w:rPr>
        <w:t>年版，第</w:t>
      </w:r>
      <w:r>
        <w:rPr>
          <w:rFonts w:ascii="Times New Roman" w:eastAsia="宋体" w:hAnsi="Times New Roman" w:hint="eastAsia"/>
        </w:rPr>
        <w:t>143</w:t>
      </w:r>
      <w:r>
        <w:rPr>
          <w:rFonts w:ascii="Times New Roman" w:eastAsia="宋体" w:hAnsi="Times New Roman" w:hint="eastAsia"/>
        </w:rPr>
        <w:t>页。</w:t>
      </w:r>
      <w:r>
        <w:rPr>
          <w:rFonts w:ascii="Times New Roman" w:eastAsia="宋体" w:hAnsi="Times New Roman" w:hint="eastAsia"/>
          <w:color w:val="FF0000"/>
        </w:rPr>
        <w:t>（参考文献是马恩列斯毛邓江胡习等马克思主义经典文献时，应在脚注中呈现文献信息而不需放到文后参考文献列表中。</w:t>
      </w:r>
      <w:r>
        <w:rPr>
          <w:rFonts w:ascii="Times New Roman" w:eastAsia="宋体" w:hAnsi="Times New Roman" w:cs="Times New Roman" w:hint="eastAsia"/>
          <w:bCs/>
          <w:color w:val="FF0000"/>
          <w:szCs w:val="21"/>
        </w:rPr>
        <w:t>直接引用的内容须与原文完全一致</w:t>
      </w:r>
      <w:r>
        <w:rPr>
          <w:rFonts w:ascii="Times New Roman" w:eastAsia="宋体" w:hAnsi="Times New Roman" w:hint="eastAsia"/>
          <w:color w:val="FF0000"/>
        </w:rPr>
        <w:t>）</w:t>
      </w:r>
    </w:p>
  </w:footnote>
  <w:footnote w:id="5">
    <w:p w14:paraId="13763C24" w14:textId="77777777" w:rsidR="00D728DB" w:rsidRDefault="00000000">
      <w:pPr>
        <w:pStyle w:val="ad"/>
        <w:snapToGrid/>
        <w:spacing w:line="240" w:lineRule="atLeast"/>
        <w:jc w:val="both"/>
        <w:rPr>
          <w:rFonts w:ascii="Times New Roman" w:eastAsia="宋体" w:hAnsi="Times New Roman"/>
        </w:rPr>
      </w:pPr>
      <w:r>
        <w:rPr>
          <w:rStyle w:val="af8"/>
          <w:rFonts w:ascii="Times New Roman" w:hAnsi="Times New Roman"/>
        </w:rPr>
        <w:footnoteRef/>
      </w:r>
      <w:r>
        <w:rPr>
          <w:rFonts w:ascii="Times New Roman" w:eastAsia="宋体" w:hAnsi="Times New Roman" w:hint="eastAsia"/>
        </w:rPr>
        <w:t>中央档案馆、中共中央文献研究室，</w:t>
      </w:r>
      <w:r>
        <w:rPr>
          <w:rFonts w:ascii="Times New Roman" w:eastAsia="宋体" w:hAnsi="Times New Roman" w:hint="eastAsia"/>
        </w:rPr>
        <w:t>2013</w:t>
      </w:r>
      <w:r>
        <w:rPr>
          <w:rFonts w:ascii="Times New Roman" w:eastAsia="宋体" w:hAnsi="Times New Roman" w:hint="eastAsia"/>
        </w:rPr>
        <w:t>：《中共中央文件选集》（</w:t>
      </w:r>
      <w:r>
        <w:rPr>
          <w:rFonts w:ascii="Times New Roman" w:eastAsia="宋体" w:hAnsi="Times New Roman" w:hint="eastAsia"/>
        </w:rPr>
        <w:t>1949</w:t>
      </w:r>
      <w:r>
        <w:rPr>
          <w:rFonts w:ascii="Times New Roman" w:eastAsia="宋体" w:hAnsi="Times New Roman" w:hint="eastAsia"/>
        </w:rPr>
        <w:t>年</w:t>
      </w:r>
      <w:r>
        <w:rPr>
          <w:rFonts w:ascii="Times New Roman" w:eastAsia="宋体" w:hAnsi="Times New Roman" w:hint="eastAsia"/>
        </w:rPr>
        <w:t>10</w:t>
      </w:r>
      <w:r>
        <w:rPr>
          <w:rFonts w:ascii="Times New Roman" w:eastAsia="宋体" w:hAnsi="Times New Roman" w:hint="eastAsia"/>
        </w:rPr>
        <w:t>月－</w:t>
      </w:r>
      <w:r>
        <w:rPr>
          <w:rFonts w:ascii="Times New Roman" w:eastAsia="宋体" w:hAnsi="Times New Roman" w:hint="eastAsia"/>
        </w:rPr>
        <w:t>1966</w:t>
      </w:r>
      <w:r>
        <w:rPr>
          <w:rFonts w:ascii="Times New Roman" w:eastAsia="宋体" w:hAnsi="Times New Roman" w:hint="eastAsia"/>
        </w:rPr>
        <w:t>年</w:t>
      </w:r>
      <w:r>
        <w:rPr>
          <w:rFonts w:ascii="Times New Roman" w:eastAsia="宋体" w:hAnsi="Times New Roman" w:hint="eastAsia"/>
        </w:rPr>
        <w:t>5</w:t>
      </w:r>
      <w:r>
        <w:rPr>
          <w:rFonts w:ascii="Times New Roman" w:eastAsia="宋体" w:hAnsi="Times New Roman" w:hint="eastAsia"/>
        </w:rPr>
        <w:t>月）第</w:t>
      </w:r>
      <w:r>
        <w:rPr>
          <w:rFonts w:ascii="Times New Roman" w:eastAsia="宋体" w:hAnsi="Times New Roman"/>
        </w:rPr>
        <w:t>40</w:t>
      </w:r>
      <w:r>
        <w:rPr>
          <w:rFonts w:ascii="Times New Roman" w:eastAsia="宋体" w:hAnsi="Times New Roman" w:hint="eastAsia"/>
        </w:rPr>
        <w:t>册，北京：人民出版社，第</w:t>
      </w:r>
      <w:r>
        <w:rPr>
          <w:rFonts w:ascii="Times New Roman" w:eastAsia="宋体" w:hAnsi="Times New Roman"/>
        </w:rPr>
        <w:t>516</w:t>
      </w:r>
      <w:r>
        <w:rPr>
          <w:rFonts w:ascii="Times New Roman" w:eastAsia="宋体" w:hAnsi="Times New Roman" w:hint="eastAsia"/>
        </w:rPr>
        <w:t>页。</w:t>
      </w:r>
      <w:r>
        <w:rPr>
          <w:rFonts w:ascii="Times New Roman" w:eastAsia="宋体" w:hAnsi="Times New Roman" w:hint="eastAsia"/>
          <w:color w:val="FF0000"/>
        </w:rPr>
        <w:t>（历史文件资料，采用与文后参考文献中著作类文献相同的体例格式，放在脚注中）</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F0118" w14:textId="77777777" w:rsidR="00D728DB" w:rsidRDefault="00000000">
    <w:pPr>
      <w:pStyle w:val="ab"/>
      <w:rPr>
        <w:rFonts w:ascii="宋体" w:eastAsia="黑体" w:hAnsi="宋体" w:cs="宋体" w:hint="eastAsia"/>
        <w:highlight w:val="yellow"/>
      </w:rPr>
    </w:pPr>
    <w:bookmarkStart w:id="22" w:name="OLE_LINK8"/>
    <w:r>
      <w:rPr>
        <w:rFonts w:ascii="宋体" w:eastAsia="黑体" w:hAnsi="宋体" w:cs="宋体" w:hint="eastAsia"/>
        <w:highlight w:val="yellow"/>
      </w:rPr>
      <w:t>作者</w:t>
    </w:r>
    <w:r>
      <w:rPr>
        <w:rFonts w:ascii="宋体" w:eastAsia="黑体" w:hAnsi="宋体" w:cs="宋体" w:hint="eastAsia"/>
        <w:highlight w:val="yellow"/>
      </w:rPr>
      <w:t>A</w:t>
    </w:r>
    <w:r>
      <w:rPr>
        <w:rFonts w:ascii="宋体" w:eastAsia="黑体" w:hAnsi="宋体" w:cs="宋体" w:hint="eastAsia"/>
        <w:highlight w:val="yellow"/>
      </w:rPr>
      <w:t>等</w:t>
    </w:r>
    <w:r>
      <w:rPr>
        <w:rFonts w:ascii="宋体" w:eastAsia="黑体" w:hAnsi="宋体" w:cs="宋体" w:hint="eastAsia"/>
        <w:highlight w:val="yellow"/>
      </w:rPr>
      <w:t xml:space="preserve">  </w:t>
    </w:r>
    <w:bookmarkEnd w:id="22"/>
    <w:r>
      <w:rPr>
        <w:rFonts w:ascii="宋体" w:eastAsia="黑体" w:hAnsi="宋体" w:cs="宋体" w:hint="eastAsia"/>
        <w:highlight w:val="yellow"/>
      </w:rPr>
      <w:t>文章标题</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496E2" w14:textId="77777777" w:rsidR="00D728DB" w:rsidRDefault="00000000">
    <w:pPr>
      <w:pStyle w:val="ab"/>
    </w:pPr>
    <w:r>
      <w:rPr>
        <w:rFonts w:ascii="Times New Roman" w:hAnsi="Times New Roman" w:cs="Times New Roman"/>
        <w:noProof/>
      </w:rPr>
      <w:drawing>
        <wp:inline distT="0" distB="0" distL="0" distR="0" wp14:anchorId="247299A6" wp14:editId="5B7D4720">
          <wp:extent cx="1009650" cy="190500"/>
          <wp:effectExtent l="0" t="0" r="0" b="0"/>
          <wp:docPr id="2"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009650" cy="190500"/>
                  </a:xfrm>
                  <a:prstGeom prst="rect">
                    <a:avLst/>
                  </a:prstGeom>
                  <a:noFill/>
                  <a:ln>
                    <a:noFill/>
                  </a:ln>
                </pic:spPr>
              </pic:pic>
            </a:graphicData>
          </a:graphic>
        </wp:inline>
      </w:drawing>
    </w:r>
    <w:r>
      <w:rPr>
        <w:rFonts w:ascii="Times New Roman" w:hAnsi="Times New Roman" w:cs="Times New Roman"/>
      </w:rPr>
      <w:t xml:space="preserve">                                                                202</w:t>
    </w:r>
    <w:r>
      <w:rPr>
        <w:rFonts w:ascii="Times New Roman" w:hAnsi="Times New Roman" w:cs="Times New Roman" w:hint="eastAsia"/>
      </w:rPr>
      <w:t>5</w:t>
    </w:r>
    <w:r>
      <w:rPr>
        <w:rFonts w:ascii="Times New Roman" w:hAnsi="Times New Roman" w:cs="Times New Roman"/>
      </w:rPr>
      <w:t>.</w:t>
    </w:r>
    <w:r>
      <w:rPr>
        <w:rFonts w:ascii="Times New Roman" w:hAnsi="Times New Roman" w:cs="Times New Roman"/>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defaultTabStop w:val="420"/>
  <w:drawingGridHorizontalSpacing w:val="98"/>
  <w:drawingGridVerticalSpacing w:val="183"/>
  <w:noPunctuationKerning/>
  <w:characterSpacingControl w:val="compressPunctuation"/>
  <w:hdrShapeDefaults>
    <o:shapedefaults v:ext="edit" spidmax="2050"/>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tLAwMDI0MzIwNTNT0lEKTi0uzszPAykwqQUAIOyJDCwAAAA="/>
    <w:docVar w:name="commondata" w:val="eyJoZGlkIjoiNWYzZjY3NTJiYjgwOTY5M2RhMjk1Zjk2ZGU2NTY5ZDMifQ=="/>
  </w:docVars>
  <w:rsids>
    <w:rsidRoot w:val="00172A27"/>
    <w:rsid w:val="EF7F0533"/>
    <w:rsid w:val="F7FB938A"/>
    <w:rsid w:val="000014CF"/>
    <w:rsid w:val="000052D0"/>
    <w:rsid w:val="00007B96"/>
    <w:rsid w:val="00010F5A"/>
    <w:rsid w:val="000116E9"/>
    <w:rsid w:val="00011A44"/>
    <w:rsid w:val="000145C6"/>
    <w:rsid w:val="0001462E"/>
    <w:rsid w:val="00014A81"/>
    <w:rsid w:val="00014D60"/>
    <w:rsid w:val="00016523"/>
    <w:rsid w:val="00016C82"/>
    <w:rsid w:val="00017EC8"/>
    <w:rsid w:val="000215DD"/>
    <w:rsid w:val="00021DC9"/>
    <w:rsid w:val="00022635"/>
    <w:rsid w:val="0002309A"/>
    <w:rsid w:val="0002390E"/>
    <w:rsid w:val="00023968"/>
    <w:rsid w:val="000243FF"/>
    <w:rsid w:val="0002538D"/>
    <w:rsid w:val="0002659C"/>
    <w:rsid w:val="0003158C"/>
    <w:rsid w:val="00032159"/>
    <w:rsid w:val="00032FC0"/>
    <w:rsid w:val="00033600"/>
    <w:rsid w:val="00033ECE"/>
    <w:rsid w:val="0003408C"/>
    <w:rsid w:val="0003425D"/>
    <w:rsid w:val="000347B8"/>
    <w:rsid w:val="000349B9"/>
    <w:rsid w:val="00036272"/>
    <w:rsid w:val="000378AD"/>
    <w:rsid w:val="00037E2F"/>
    <w:rsid w:val="00037E30"/>
    <w:rsid w:val="00042DC9"/>
    <w:rsid w:val="00046E56"/>
    <w:rsid w:val="000513BB"/>
    <w:rsid w:val="0005195C"/>
    <w:rsid w:val="00051B17"/>
    <w:rsid w:val="00051F1E"/>
    <w:rsid w:val="000523B6"/>
    <w:rsid w:val="00052973"/>
    <w:rsid w:val="00053030"/>
    <w:rsid w:val="00054DE5"/>
    <w:rsid w:val="00055673"/>
    <w:rsid w:val="00056091"/>
    <w:rsid w:val="00061F52"/>
    <w:rsid w:val="000620DE"/>
    <w:rsid w:val="00062352"/>
    <w:rsid w:val="0006238C"/>
    <w:rsid w:val="00062637"/>
    <w:rsid w:val="000636D5"/>
    <w:rsid w:val="00064C1E"/>
    <w:rsid w:val="00064CAF"/>
    <w:rsid w:val="00065365"/>
    <w:rsid w:val="000706ED"/>
    <w:rsid w:val="00070888"/>
    <w:rsid w:val="00070893"/>
    <w:rsid w:val="00071E51"/>
    <w:rsid w:val="00071FF1"/>
    <w:rsid w:val="000721C1"/>
    <w:rsid w:val="000734DE"/>
    <w:rsid w:val="00073B0E"/>
    <w:rsid w:val="00075C42"/>
    <w:rsid w:val="0007714E"/>
    <w:rsid w:val="00080FBA"/>
    <w:rsid w:val="000812D1"/>
    <w:rsid w:val="00081841"/>
    <w:rsid w:val="0008189E"/>
    <w:rsid w:val="000827D2"/>
    <w:rsid w:val="00082A0C"/>
    <w:rsid w:val="00083C9B"/>
    <w:rsid w:val="00086177"/>
    <w:rsid w:val="000862BE"/>
    <w:rsid w:val="00087509"/>
    <w:rsid w:val="0009020F"/>
    <w:rsid w:val="00091188"/>
    <w:rsid w:val="0009160E"/>
    <w:rsid w:val="00092AD6"/>
    <w:rsid w:val="0009300E"/>
    <w:rsid w:val="00094086"/>
    <w:rsid w:val="00097EAE"/>
    <w:rsid w:val="00097FB7"/>
    <w:rsid w:val="000A23C6"/>
    <w:rsid w:val="000A28DC"/>
    <w:rsid w:val="000A2A7E"/>
    <w:rsid w:val="000A55B7"/>
    <w:rsid w:val="000A5E63"/>
    <w:rsid w:val="000A61BF"/>
    <w:rsid w:val="000A6215"/>
    <w:rsid w:val="000A68A0"/>
    <w:rsid w:val="000A7943"/>
    <w:rsid w:val="000B007C"/>
    <w:rsid w:val="000B0D86"/>
    <w:rsid w:val="000B28D6"/>
    <w:rsid w:val="000B2E3A"/>
    <w:rsid w:val="000B684F"/>
    <w:rsid w:val="000C28CB"/>
    <w:rsid w:val="000C28D6"/>
    <w:rsid w:val="000C2BAC"/>
    <w:rsid w:val="000C394C"/>
    <w:rsid w:val="000C3B79"/>
    <w:rsid w:val="000C482B"/>
    <w:rsid w:val="000C55D6"/>
    <w:rsid w:val="000C738A"/>
    <w:rsid w:val="000C771B"/>
    <w:rsid w:val="000C7987"/>
    <w:rsid w:val="000D066E"/>
    <w:rsid w:val="000D0F8C"/>
    <w:rsid w:val="000D12DB"/>
    <w:rsid w:val="000D1EDC"/>
    <w:rsid w:val="000D2ADA"/>
    <w:rsid w:val="000D3130"/>
    <w:rsid w:val="000D485A"/>
    <w:rsid w:val="000D4E85"/>
    <w:rsid w:val="000D5434"/>
    <w:rsid w:val="000D7A39"/>
    <w:rsid w:val="000E0E7C"/>
    <w:rsid w:val="000E22B5"/>
    <w:rsid w:val="000E293A"/>
    <w:rsid w:val="000E3E3B"/>
    <w:rsid w:val="000E4076"/>
    <w:rsid w:val="000E41E4"/>
    <w:rsid w:val="000E4562"/>
    <w:rsid w:val="000E49E1"/>
    <w:rsid w:val="000E51A9"/>
    <w:rsid w:val="000E5DFD"/>
    <w:rsid w:val="000E6F2B"/>
    <w:rsid w:val="000E6F39"/>
    <w:rsid w:val="000F1A66"/>
    <w:rsid w:val="000F251A"/>
    <w:rsid w:val="000F273D"/>
    <w:rsid w:val="000F298B"/>
    <w:rsid w:val="000F31C8"/>
    <w:rsid w:val="000F35BF"/>
    <w:rsid w:val="000F443C"/>
    <w:rsid w:val="000F4F36"/>
    <w:rsid w:val="000F51F1"/>
    <w:rsid w:val="000F5A22"/>
    <w:rsid w:val="000F6127"/>
    <w:rsid w:val="000F657B"/>
    <w:rsid w:val="000F6C51"/>
    <w:rsid w:val="000F7877"/>
    <w:rsid w:val="000F7C1C"/>
    <w:rsid w:val="00101D97"/>
    <w:rsid w:val="001031DF"/>
    <w:rsid w:val="00104773"/>
    <w:rsid w:val="00104BE2"/>
    <w:rsid w:val="00105178"/>
    <w:rsid w:val="001057A6"/>
    <w:rsid w:val="00105C7B"/>
    <w:rsid w:val="00106833"/>
    <w:rsid w:val="00107BD7"/>
    <w:rsid w:val="00107C73"/>
    <w:rsid w:val="0011018C"/>
    <w:rsid w:val="00110466"/>
    <w:rsid w:val="00110912"/>
    <w:rsid w:val="00111614"/>
    <w:rsid w:val="001117F5"/>
    <w:rsid w:val="001120E0"/>
    <w:rsid w:val="001146C4"/>
    <w:rsid w:val="00114BD6"/>
    <w:rsid w:val="0011507D"/>
    <w:rsid w:val="001151C6"/>
    <w:rsid w:val="0011524A"/>
    <w:rsid w:val="0012356D"/>
    <w:rsid w:val="0012507D"/>
    <w:rsid w:val="0012563D"/>
    <w:rsid w:val="001256F8"/>
    <w:rsid w:val="001258D0"/>
    <w:rsid w:val="00125FBB"/>
    <w:rsid w:val="00126D0F"/>
    <w:rsid w:val="0013040B"/>
    <w:rsid w:val="001305BD"/>
    <w:rsid w:val="00131D0F"/>
    <w:rsid w:val="001320EF"/>
    <w:rsid w:val="00134C52"/>
    <w:rsid w:val="0013749C"/>
    <w:rsid w:val="00137D1C"/>
    <w:rsid w:val="0014400B"/>
    <w:rsid w:val="001444C1"/>
    <w:rsid w:val="001446F4"/>
    <w:rsid w:val="00145A8C"/>
    <w:rsid w:val="00147CE4"/>
    <w:rsid w:val="00150A8F"/>
    <w:rsid w:val="0015108A"/>
    <w:rsid w:val="00151E9E"/>
    <w:rsid w:val="0015391E"/>
    <w:rsid w:val="001541EC"/>
    <w:rsid w:val="001548E1"/>
    <w:rsid w:val="001558EF"/>
    <w:rsid w:val="00156CEC"/>
    <w:rsid w:val="00157721"/>
    <w:rsid w:val="001607EF"/>
    <w:rsid w:val="001617AA"/>
    <w:rsid w:val="00161B98"/>
    <w:rsid w:val="001620BC"/>
    <w:rsid w:val="00162D31"/>
    <w:rsid w:val="00162EC3"/>
    <w:rsid w:val="0016348F"/>
    <w:rsid w:val="001646D6"/>
    <w:rsid w:val="0016523C"/>
    <w:rsid w:val="00165377"/>
    <w:rsid w:val="001653B0"/>
    <w:rsid w:val="001657DC"/>
    <w:rsid w:val="001675C0"/>
    <w:rsid w:val="00171067"/>
    <w:rsid w:val="001717A7"/>
    <w:rsid w:val="00172A27"/>
    <w:rsid w:val="00173934"/>
    <w:rsid w:val="001739E4"/>
    <w:rsid w:val="001739EE"/>
    <w:rsid w:val="00175711"/>
    <w:rsid w:val="00176E67"/>
    <w:rsid w:val="00177A0D"/>
    <w:rsid w:val="00180CBA"/>
    <w:rsid w:val="001822D8"/>
    <w:rsid w:val="0018264A"/>
    <w:rsid w:val="00182866"/>
    <w:rsid w:val="00182A66"/>
    <w:rsid w:val="001857AF"/>
    <w:rsid w:val="00185B3A"/>
    <w:rsid w:val="00186D72"/>
    <w:rsid w:val="001871AF"/>
    <w:rsid w:val="00190AA3"/>
    <w:rsid w:val="001913D4"/>
    <w:rsid w:val="001924A0"/>
    <w:rsid w:val="00192E38"/>
    <w:rsid w:val="00194EEC"/>
    <w:rsid w:val="001960D1"/>
    <w:rsid w:val="0019648D"/>
    <w:rsid w:val="001964C5"/>
    <w:rsid w:val="001A0CCD"/>
    <w:rsid w:val="001A131C"/>
    <w:rsid w:val="001A18EB"/>
    <w:rsid w:val="001A1FC1"/>
    <w:rsid w:val="001A2938"/>
    <w:rsid w:val="001A3569"/>
    <w:rsid w:val="001A43DF"/>
    <w:rsid w:val="001A46E6"/>
    <w:rsid w:val="001A4744"/>
    <w:rsid w:val="001A5014"/>
    <w:rsid w:val="001A69C3"/>
    <w:rsid w:val="001A7812"/>
    <w:rsid w:val="001A7970"/>
    <w:rsid w:val="001B051D"/>
    <w:rsid w:val="001B25BD"/>
    <w:rsid w:val="001B25DC"/>
    <w:rsid w:val="001B3725"/>
    <w:rsid w:val="001B48D9"/>
    <w:rsid w:val="001B5531"/>
    <w:rsid w:val="001B7040"/>
    <w:rsid w:val="001B74C3"/>
    <w:rsid w:val="001C0538"/>
    <w:rsid w:val="001C0FA6"/>
    <w:rsid w:val="001C1C0F"/>
    <w:rsid w:val="001C1F78"/>
    <w:rsid w:val="001C2411"/>
    <w:rsid w:val="001C4C78"/>
    <w:rsid w:val="001C5E3B"/>
    <w:rsid w:val="001C7231"/>
    <w:rsid w:val="001D40C0"/>
    <w:rsid w:val="001D5134"/>
    <w:rsid w:val="001D5667"/>
    <w:rsid w:val="001D57AE"/>
    <w:rsid w:val="001D6B01"/>
    <w:rsid w:val="001D6EF0"/>
    <w:rsid w:val="001E0D65"/>
    <w:rsid w:val="001E2A40"/>
    <w:rsid w:val="001E79B3"/>
    <w:rsid w:val="001F0A51"/>
    <w:rsid w:val="001F0F31"/>
    <w:rsid w:val="001F19A6"/>
    <w:rsid w:val="001F19B2"/>
    <w:rsid w:val="001F2711"/>
    <w:rsid w:val="001F39E0"/>
    <w:rsid w:val="001F4160"/>
    <w:rsid w:val="001F42EE"/>
    <w:rsid w:val="001F430D"/>
    <w:rsid w:val="001F5044"/>
    <w:rsid w:val="001F660D"/>
    <w:rsid w:val="001F6C05"/>
    <w:rsid w:val="001F78ED"/>
    <w:rsid w:val="001F7EDD"/>
    <w:rsid w:val="00201E34"/>
    <w:rsid w:val="00202EF8"/>
    <w:rsid w:val="00204E6A"/>
    <w:rsid w:val="00204FDB"/>
    <w:rsid w:val="002061EB"/>
    <w:rsid w:val="00206CE4"/>
    <w:rsid w:val="00206CE5"/>
    <w:rsid w:val="00210F79"/>
    <w:rsid w:val="00211CD4"/>
    <w:rsid w:val="00211E9F"/>
    <w:rsid w:val="0021247A"/>
    <w:rsid w:val="00212486"/>
    <w:rsid w:val="002130DE"/>
    <w:rsid w:val="00213BCF"/>
    <w:rsid w:val="00213FDC"/>
    <w:rsid w:val="002157F0"/>
    <w:rsid w:val="00215AF9"/>
    <w:rsid w:val="00215D7B"/>
    <w:rsid w:val="00215F72"/>
    <w:rsid w:val="00216BB3"/>
    <w:rsid w:val="002218D3"/>
    <w:rsid w:val="00223512"/>
    <w:rsid w:val="002237A7"/>
    <w:rsid w:val="00224499"/>
    <w:rsid w:val="00225F0A"/>
    <w:rsid w:val="0022633D"/>
    <w:rsid w:val="0022683D"/>
    <w:rsid w:val="00227A6C"/>
    <w:rsid w:val="00227D06"/>
    <w:rsid w:val="00227E3A"/>
    <w:rsid w:val="002306E1"/>
    <w:rsid w:val="00230C54"/>
    <w:rsid w:val="00231047"/>
    <w:rsid w:val="002314D5"/>
    <w:rsid w:val="00233FC7"/>
    <w:rsid w:val="0023425C"/>
    <w:rsid w:val="00234962"/>
    <w:rsid w:val="002350CF"/>
    <w:rsid w:val="00236367"/>
    <w:rsid w:val="002414E8"/>
    <w:rsid w:val="00242BC4"/>
    <w:rsid w:val="00244A28"/>
    <w:rsid w:val="00245F98"/>
    <w:rsid w:val="002467FB"/>
    <w:rsid w:val="00246AA5"/>
    <w:rsid w:val="00246E6C"/>
    <w:rsid w:val="00247D18"/>
    <w:rsid w:val="002506F1"/>
    <w:rsid w:val="00251DF5"/>
    <w:rsid w:val="00253E07"/>
    <w:rsid w:val="00254D48"/>
    <w:rsid w:val="002552FE"/>
    <w:rsid w:val="00256EA2"/>
    <w:rsid w:val="00260A49"/>
    <w:rsid w:val="00261ED1"/>
    <w:rsid w:val="00262F02"/>
    <w:rsid w:val="00263CFB"/>
    <w:rsid w:val="00264CE4"/>
    <w:rsid w:val="00266811"/>
    <w:rsid w:val="002671B8"/>
    <w:rsid w:val="00270574"/>
    <w:rsid w:val="00270AD7"/>
    <w:rsid w:val="0027194A"/>
    <w:rsid w:val="00273456"/>
    <w:rsid w:val="00274859"/>
    <w:rsid w:val="00274E4F"/>
    <w:rsid w:val="0027592C"/>
    <w:rsid w:val="00275958"/>
    <w:rsid w:val="00276026"/>
    <w:rsid w:val="002764F7"/>
    <w:rsid w:val="00277E83"/>
    <w:rsid w:val="00280358"/>
    <w:rsid w:val="002806B4"/>
    <w:rsid w:val="002811A4"/>
    <w:rsid w:val="00281587"/>
    <w:rsid w:val="002824FF"/>
    <w:rsid w:val="002826A6"/>
    <w:rsid w:val="00283582"/>
    <w:rsid w:val="002837AE"/>
    <w:rsid w:val="002839FE"/>
    <w:rsid w:val="00283D0C"/>
    <w:rsid w:val="00285DE1"/>
    <w:rsid w:val="0028618E"/>
    <w:rsid w:val="00286196"/>
    <w:rsid w:val="00286B0C"/>
    <w:rsid w:val="00287AD2"/>
    <w:rsid w:val="00291068"/>
    <w:rsid w:val="0029136B"/>
    <w:rsid w:val="0029288C"/>
    <w:rsid w:val="00292E00"/>
    <w:rsid w:val="002932DA"/>
    <w:rsid w:val="00294EE9"/>
    <w:rsid w:val="00295A84"/>
    <w:rsid w:val="00297FA6"/>
    <w:rsid w:val="002A022B"/>
    <w:rsid w:val="002A0633"/>
    <w:rsid w:val="002A2812"/>
    <w:rsid w:val="002A2FD9"/>
    <w:rsid w:val="002A5266"/>
    <w:rsid w:val="002A620C"/>
    <w:rsid w:val="002A6DF3"/>
    <w:rsid w:val="002A6F7F"/>
    <w:rsid w:val="002B026F"/>
    <w:rsid w:val="002B26A9"/>
    <w:rsid w:val="002B2FC3"/>
    <w:rsid w:val="002B50E8"/>
    <w:rsid w:val="002B612F"/>
    <w:rsid w:val="002C25B0"/>
    <w:rsid w:val="002C2C6C"/>
    <w:rsid w:val="002C7114"/>
    <w:rsid w:val="002C7692"/>
    <w:rsid w:val="002C76C1"/>
    <w:rsid w:val="002C779D"/>
    <w:rsid w:val="002C7BAC"/>
    <w:rsid w:val="002D0241"/>
    <w:rsid w:val="002D0655"/>
    <w:rsid w:val="002D1D41"/>
    <w:rsid w:val="002D2A24"/>
    <w:rsid w:val="002D2B69"/>
    <w:rsid w:val="002D2F66"/>
    <w:rsid w:val="002D2F92"/>
    <w:rsid w:val="002D4289"/>
    <w:rsid w:val="002D4F74"/>
    <w:rsid w:val="002D6DF7"/>
    <w:rsid w:val="002D77C3"/>
    <w:rsid w:val="002D7E74"/>
    <w:rsid w:val="002E076D"/>
    <w:rsid w:val="002E07F1"/>
    <w:rsid w:val="002E0D64"/>
    <w:rsid w:val="002E28CA"/>
    <w:rsid w:val="002E2CBA"/>
    <w:rsid w:val="002E2FC0"/>
    <w:rsid w:val="002E50BC"/>
    <w:rsid w:val="002E6662"/>
    <w:rsid w:val="002E6D9C"/>
    <w:rsid w:val="002E7D05"/>
    <w:rsid w:val="002E7D4B"/>
    <w:rsid w:val="002F04DC"/>
    <w:rsid w:val="002F0842"/>
    <w:rsid w:val="002F0C3B"/>
    <w:rsid w:val="002F26B4"/>
    <w:rsid w:val="002F28BF"/>
    <w:rsid w:val="002F3442"/>
    <w:rsid w:val="002F39D0"/>
    <w:rsid w:val="002F3F15"/>
    <w:rsid w:val="002F4C94"/>
    <w:rsid w:val="002F579D"/>
    <w:rsid w:val="002F65AB"/>
    <w:rsid w:val="002F7248"/>
    <w:rsid w:val="002F7DCC"/>
    <w:rsid w:val="00300CBE"/>
    <w:rsid w:val="003045F3"/>
    <w:rsid w:val="00304BE0"/>
    <w:rsid w:val="00306060"/>
    <w:rsid w:val="0030613D"/>
    <w:rsid w:val="00306DBA"/>
    <w:rsid w:val="00306EAF"/>
    <w:rsid w:val="003075F0"/>
    <w:rsid w:val="003079B8"/>
    <w:rsid w:val="003104F2"/>
    <w:rsid w:val="00312389"/>
    <w:rsid w:val="00312A76"/>
    <w:rsid w:val="00313BE8"/>
    <w:rsid w:val="00313FBB"/>
    <w:rsid w:val="003143C7"/>
    <w:rsid w:val="00314AD9"/>
    <w:rsid w:val="003164D5"/>
    <w:rsid w:val="00317518"/>
    <w:rsid w:val="003179DE"/>
    <w:rsid w:val="00317B6F"/>
    <w:rsid w:val="0032161A"/>
    <w:rsid w:val="00321649"/>
    <w:rsid w:val="00321A4D"/>
    <w:rsid w:val="0032239B"/>
    <w:rsid w:val="003234E7"/>
    <w:rsid w:val="00323711"/>
    <w:rsid w:val="00325443"/>
    <w:rsid w:val="00325601"/>
    <w:rsid w:val="00327DCE"/>
    <w:rsid w:val="00330787"/>
    <w:rsid w:val="003327A8"/>
    <w:rsid w:val="00333276"/>
    <w:rsid w:val="0033490D"/>
    <w:rsid w:val="00334B74"/>
    <w:rsid w:val="003365A7"/>
    <w:rsid w:val="003410EC"/>
    <w:rsid w:val="003414FE"/>
    <w:rsid w:val="00341859"/>
    <w:rsid w:val="00341F93"/>
    <w:rsid w:val="00343476"/>
    <w:rsid w:val="00345832"/>
    <w:rsid w:val="003468D6"/>
    <w:rsid w:val="00347255"/>
    <w:rsid w:val="00351A3F"/>
    <w:rsid w:val="00351E58"/>
    <w:rsid w:val="0035200B"/>
    <w:rsid w:val="00352062"/>
    <w:rsid w:val="00352E34"/>
    <w:rsid w:val="003552B8"/>
    <w:rsid w:val="00355F4E"/>
    <w:rsid w:val="00356D37"/>
    <w:rsid w:val="00361AE9"/>
    <w:rsid w:val="00362920"/>
    <w:rsid w:val="00362A8F"/>
    <w:rsid w:val="003638E9"/>
    <w:rsid w:val="00363A67"/>
    <w:rsid w:val="00367EE7"/>
    <w:rsid w:val="00370016"/>
    <w:rsid w:val="0037085A"/>
    <w:rsid w:val="00371783"/>
    <w:rsid w:val="00371E18"/>
    <w:rsid w:val="00373246"/>
    <w:rsid w:val="00375001"/>
    <w:rsid w:val="00376356"/>
    <w:rsid w:val="00376489"/>
    <w:rsid w:val="00381DAC"/>
    <w:rsid w:val="0038297F"/>
    <w:rsid w:val="00382A11"/>
    <w:rsid w:val="00382DEE"/>
    <w:rsid w:val="00383BA8"/>
    <w:rsid w:val="0038567A"/>
    <w:rsid w:val="00385DAE"/>
    <w:rsid w:val="00385E2A"/>
    <w:rsid w:val="00386868"/>
    <w:rsid w:val="00387966"/>
    <w:rsid w:val="00387CE3"/>
    <w:rsid w:val="003909CE"/>
    <w:rsid w:val="00391763"/>
    <w:rsid w:val="00393384"/>
    <w:rsid w:val="0039351A"/>
    <w:rsid w:val="0039366D"/>
    <w:rsid w:val="00393F5E"/>
    <w:rsid w:val="003962E9"/>
    <w:rsid w:val="003963FE"/>
    <w:rsid w:val="003968BF"/>
    <w:rsid w:val="00397BD3"/>
    <w:rsid w:val="003A16B7"/>
    <w:rsid w:val="003A27C6"/>
    <w:rsid w:val="003A2C0B"/>
    <w:rsid w:val="003A3536"/>
    <w:rsid w:val="003A39C1"/>
    <w:rsid w:val="003A457D"/>
    <w:rsid w:val="003A4E30"/>
    <w:rsid w:val="003B0364"/>
    <w:rsid w:val="003B0619"/>
    <w:rsid w:val="003B13E1"/>
    <w:rsid w:val="003B1783"/>
    <w:rsid w:val="003B1F5F"/>
    <w:rsid w:val="003B2728"/>
    <w:rsid w:val="003B2F13"/>
    <w:rsid w:val="003B35A8"/>
    <w:rsid w:val="003B3FBD"/>
    <w:rsid w:val="003B4938"/>
    <w:rsid w:val="003B6C68"/>
    <w:rsid w:val="003C013A"/>
    <w:rsid w:val="003C0746"/>
    <w:rsid w:val="003C0F0B"/>
    <w:rsid w:val="003C121F"/>
    <w:rsid w:val="003C29B8"/>
    <w:rsid w:val="003C421C"/>
    <w:rsid w:val="003C43B1"/>
    <w:rsid w:val="003C4BF3"/>
    <w:rsid w:val="003C587F"/>
    <w:rsid w:val="003C64A6"/>
    <w:rsid w:val="003C6B1A"/>
    <w:rsid w:val="003C7A72"/>
    <w:rsid w:val="003D19D6"/>
    <w:rsid w:val="003D2B38"/>
    <w:rsid w:val="003D2D78"/>
    <w:rsid w:val="003D356C"/>
    <w:rsid w:val="003D42A5"/>
    <w:rsid w:val="003D52EF"/>
    <w:rsid w:val="003D5875"/>
    <w:rsid w:val="003D7499"/>
    <w:rsid w:val="003D760E"/>
    <w:rsid w:val="003E0CFE"/>
    <w:rsid w:val="003E24A5"/>
    <w:rsid w:val="003E3E52"/>
    <w:rsid w:val="003E4735"/>
    <w:rsid w:val="003E4F38"/>
    <w:rsid w:val="003E61B7"/>
    <w:rsid w:val="003E66CD"/>
    <w:rsid w:val="003E7A24"/>
    <w:rsid w:val="003F0BDD"/>
    <w:rsid w:val="003F16D8"/>
    <w:rsid w:val="003F1831"/>
    <w:rsid w:val="003F1A0E"/>
    <w:rsid w:val="003F413E"/>
    <w:rsid w:val="003F4C4B"/>
    <w:rsid w:val="003F5914"/>
    <w:rsid w:val="003F657B"/>
    <w:rsid w:val="003F6BE5"/>
    <w:rsid w:val="003F7EB5"/>
    <w:rsid w:val="00401447"/>
    <w:rsid w:val="004028C2"/>
    <w:rsid w:val="00403768"/>
    <w:rsid w:val="00403F0F"/>
    <w:rsid w:val="0040416A"/>
    <w:rsid w:val="00406341"/>
    <w:rsid w:val="0040645F"/>
    <w:rsid w:val="00406A7E"/>
    <w:rsid w:val="00406DA7"/>
    <w:rsid w:val="00407495"/>
    <w:rsid w:val="004079E5"/>
    <w:rsid w:val="0041045D"/>
    <w:rsid w:val="004107E5"/>
    <w:rsid w:val="00412AA8"/>
    <w:rsid w:val="00413E38"/>
    <w:rsid w:val="004152F1"/>
    <w:rsid w:val="004172A7"/>
    <w:rsid w:val="00417B70"/>
    <w:rsid w:val="00417CE2"/>
    <w:rsid w:val="00421A6D"/>
    <w:rsid w:val="00421E70"/>
    <w:rsid w:val="00422F10"/>
    <w:rsid w:val="004238BA"/>
    <w:rsid w:val="004246D5"/>
    <w:rsid w:val="00425783"/>
    <w:rsid w:val="004261FD"/>
    <w:rsid w:val="00427F1A"/>
    <w:rsid w:val="00431409"/>
    <w:rsid w:val="0043171A"/>
    <w:rsid w:val="00432997"/>
    <w:rsid w:val="004336D1"/>
    <w:rsid w:val="004336DC"/>
    <w:rsid w:val="00436912"/>
    <w:rsid w:val="00437CA1"/>
    <w:rsid w:val="00437EEF"/>
    <w:rsid w:val="0044122B"/>
    <w:rsid w:val="00441D98"/>
    <w:rsid w:val="00442DE7"/>
    <w:rsid w:val="00444772"/>
    <w:rsid w:val="004449E5"/>
    <w:rsid w:val="00444C61"/>
    <w:rsid w:val="00445131"/>
    <w:rsid w:val="00445728"/>
    <w:rsid w:val="0044625F"/>
    <w:rsid w:val="00446770"/>
    <w:rsid w:val="00446A3D"/>
    <w:rsid w:val="00446C77"/>
    <w:rsid w:val="00447B5A"/>
    <w:rsid w:val="00451C94"/>
    <w:rsid w:val="00451FB3"/>
    <w:rsid w:val="00452F3A"/>
    <w:rsid w:val="00456354"/>
    <w:rsid w:val="0045640F"/>
    <w:rsid w:val="00456877"/>
    <w:rsid w:val="00457652"/>
    <w:rsid w:val="0045780E"/>
    <w:rsid w:val="00460220"/>
    <w:rsid w:val="0046036B"/>
    <w:rsid w:val="004627B3"/>
    <w:rsid w:val="004629B2"/>
    <w:rsid w:val="0046347D"/>
    <w:rsid w:val="004656E6"/>
    <w:rsid w:val="00465860"/>
    <w:rsid w:val="00465C55"/>
    <w:rsid w:val="004661EE"/>
    <w:rsid w:val="00470238"/>
    <w:rsid w:val="00470DED"/>
    <w:rsid w:val="0047165E"/>
    <w:rsid w:val="0047491F"/>
    <w:rsid w:val="004760CC"/>
    <w:rsid w:val="004773C4"/>
    <w:rsid w:val="00477E2F"/>
    <w:rsid w:val="004818E5"/>
    <w:rsid w:val="00481B83"/>
    <w:rsid w:val="00481D89"/>
    <w:rsid w:val="004821DA"/>
    <w:rsid w:val="004833CD"/>
    <w:rsid w:val="00483765"/>
    <w:rsid w:val="00484F18"/>
    <w:rsid w:val="00487875"/>
    <w:rsid w:val="004900B7"/>
    <w:rsid w:val="004907F4"/>
    <w:rsid w:val="00490909"/>
    <w:rsid w:val="00490DCF"/>
    <w:rsid w:val="00491BFD"/>
    <w:rsid w:val="0049260B"/>
    <w:rsid w:val="00492E6A"/>
    <w:rsid w:val="004932A6"/>
    <w:rsid w:val="004938A7"/>
    <w:rsid w:val="00493987"/>
    <w:rsid w:val="00493E7B"/>
    <w:rsid w:val="0049466D"/>
    <w:rsid w:val="004946FE"/>
    <w:rsid w:val="00494AD6"/>
    <w:rsid w:val="00495FF7"/>
    <w:rsid w:val="00496B9F"/>
    <w:rsid w:val="0049795C"/>
    <w:rsid w:val="004A1771"/>
    <w:rsid w:val="004A2124"/>
    <w:rsid w:val="004A27A1"/>
    <w:rsid w:val="004A2CCF"/>
    <w:rsid w:val="004A4711"/>
    <w:rsid w:val="004A5E7D"/>
    <w:rsid w:val="004A61E8"/>
    <w:rsid w:val="004A6881"/>
    <w:rsid w:val="004B0A1C"/>
    <w:rsid w:val="004B0AF1"/>
    <w:rsid w:val="004B0DDF"/>
    <w:rsid w:val="004B222B"/>
    <w:rsid w:val="004B2EA1"/>
    <w:rsid w:val="004B33B4"/>
    <w:rsid w:val="004B3678"/>
    <w:rsid w:val="004B41C1"/>
    <w:rsid w:val="004B4633"/>
    <w:rsid w:val="004B4AED"/>
    <w:rsid w:val="004B4C61"/>
    <w:rsid w:val="004B5E51"/>
    <w:rsid w:val="004B72E5"/>
    <w:rsid w:val="004B7839"/>
    <w:rsid w:val="004C1B16"/>
    <w:rsid w:val="004C2018"/>
    <w:rsid w:val="004C5B4A"/>
    <w:rsid w:val="004C60A8"/>
    <w:rsid w:val="004C60E4"/>
    <w:rsid w:val="004C77D1"/>
    <w:rsid w:val="004C7A52"/>
    <w:rsid w:val="004D055A"/>
    <w:rsid w:val="004D1027"/>
    <w:rsid w:val="004D1BB1"/>
    <w:rsid w:val="004D579C"/>
    <w:rsid w:val="004D58CC"/>
    <w:rsid w:val="004D7BDB"/>
    <w:rsid w:val="004E0317"/>
    <w:rsid w:val="004E0578"/>
    <w:rsid w:val="004E0C37"/>
    <w:rsid w:val="004E0D51"/>
    <w:rsid w:val="004E0D97"/>
    <w:rsid w:val="004E1751"/>
    <w:rsid w:val="004E1C08"/>
    <w:rsid w:val="004E1CDA"/>
    <w:rsid w:val="004E2265"/>
    <w:rsid w:val="004E26BB"/>
    <w:rsid w:val="004E6AB5"/>
    <w:rsid w:val="004E6D9B"/>
    <w:rsid w:val="004E71AA"/>
    <w:rsid w:val="004F02DB"/>
    <w:rsid w:val="004F043D"/>
    <w:rsid w:val="004F1384"/>
    <w:rsid w:val="004F3AB1"/>
    <w:rsid w:val="004F4434"/>
    <w:rsid w:val="004F48B7"/>
    <w:rsid w:val="004F5097"/>
    <w:rsid w:val="004F564D"/>
    <w:rsid w:val="004F59A1"/>
    <w:rsid w:val="004F59F3"/>
    <w:rsid w:val="004F7963"/>
    <w:rsid w:val="00500311"/>
    <w:rsid w:val="00503075"/>
    <w:rsid w:val="00503B62"/>
    <w:rsid w:val="00503EFB"/>
    <w:rsid w:val="00503F81"/>
    <w:rsid w:val="005042EE"/>
    <w:rsid w:val="00504DC3"/>
    <w:rsid w:val="00505833"/>
    <w:rsid w:val="005063F2"/>
    <w:rsid w:val="00506FB6"/>
    <w:rsid w:val="0050757C"/>
    <w:rsid w:val="0050771E"/>
    <w:rsid w:val="00512B78"/>
    <w:rsid w:val="00513AEE"/>
    <w:rsid w:val="00516BC9"/>
    <w:rsid w:val="00517148"/>
    <w:rsid w:val="0051719B"/>
    <w:rsid w:val="00520275"/>
    <w:rsid w:val="005214B2"/>
    <w:rsid w:val="00523042"/>
    <w:rsid w:val="00524D51"/>
    <w:rsid w:val="00525351"/>
    <w:rsid w:val="0052580A"/>
    <w:rsid w:val="0052588B"/>
    <w:rsid w:val="00525CFF"/>
    <w:rsid w:val="00525EBF"/>
    <w:rsid w:val="0053188E"/>
    <w:rsid w:val="00531D49"/>
    <w:rsid w:val="0053551C"/>
    <w:rsid w:val="00537226"/>
    <w:rsid w:val="005405AA"/>
    <w:rsid w:val="00540842"/>
    <w:rsid w:val="00540DE4"/>
    <w:rsid w:val="00543D77"/>
    <w:rsid w:val="005440C0"/>
    <w:rsid w:val="005449D7"/>
    <w:rsid w:val="00544BE1"/>
    <w:rsid w:val="00546241"/>
    <w:rsid w:val="00546480"/>
    <w:rsid w:val="00546591"/>
    <w:rsid w:val="005476B0"/>
    <w:rsid w:val="00547701"/>
    <w:rsid w:val="0055139B"/>
    <w:rsid w:val="00551DF6"/>
    <w:rsid w:val="005524A8"/>
    <w:rsid w:val="00553E50"/>
    <w:rsid w:val="005546C6"/>
    <w:rsid w:val="00556019"/>
    <w:rsid w:val="00556E26"/>
    <w:rsid w:val="005570CA"/>
    <w:rsid w:val="0056034D"/>
    <w:rsid w:val="005608E5"/>
    <w:rsid w:val="00560A91"/>
    <w:rsid w:val="00563A1D"/>
    <w:rsid w:val="00563CC0"/>
    <w:rsid w:val="00564CED"/>
    <w:rsid w:val="005654F7"/>
    <w:rsid w:val="0056574F"/>
    <w:rsid w:val="005669C5"/>
    <w:rsid w:val="00566F32"/>
    <w:rsid w:val="0056706A"/>
    <w:rsid w:val="00567695"/>
    <w:rsid w:val="0057021E"/>
    <w:rsid w:val="005725C7"/>
    <w:rsid w:val="00572D0D"/>
    <w:rsid w:val="00573F90"/>
    <w:rsid w:val="00575030"/>
    <w:rsid w:val="00575B21"/>
    <w:rsid w:val="005768E7"/>
    <w:rsid w:val="005774E7"/>
    <w:rsid w:val="00577E84"/>
    <w:rsid w:val="0058226E"/>
    <w:rsid w:val="0058232A"/>
    <w:rsid w:val="00582971"/>
    <w:rsid w:val="005834F6"/>
    <w:rsid w:val="00583739"/>
    <w:rsid w:val="00584A49"/>
    <w:rsid w:val="0058607C"/>
    <w:rsid w:val="00591738"/>
    <w:rsid w:val="005920E0"/>
    <w:rsid w:val="00593520"/>
    <w:rsid w:val="005963B3"/>
    <w:rsid w:val="00596D05"/>
    <w:rsid w:val="00596EDB"/>
    <w:rsid w:val="005976A6"/>
    <w:rsid w:val="00597EA7"/>
    <w:rsid w:val="00597FE8"/>
    <w:rsid w:val="005A2C1E"/>
    <w:rsid w:val="005A3454"/>
    <w:rsid w:val="005A4F42"/>
    <w:rsid w:val="005A5046"/>
    <w:rsid w:val="005A69CB"/>
    <w:rsid w:val="005A738A"/>
    <w:rsid w:val="005A7E06"/>
    <w:rsid w:val="005B2058"/>
    <w:rsid w:val="005B2884"/>
    <w:rsid w:val="005B28C7"/>
    <w:rsid w:val="005B2CDE"/>
    <w:rsid w:val="005B2E91"/>
    <w:rsid w:val="005B30FB"/>
    <w:rsid w:val="005B334A"/>
    <w:rsid w:val="005B3DB3"/>
    <w:rsid w:val="005B3F37"/>
    <w:rsid w:val="005B4905"/>
    <w:rsid w:val="005B496C"/>
    <w:rsid w:val="005B5E71"/>
    <w:rsid w:val="005C0EDC"/>
    <w:rsid w:val="005C1597"/>
    <w:rsid w:val="005C2B49"/>
    <w:rsid w:val="005C352C"/>
    <w:rsid w:val="005C3DE2"/>
    <w:rsid w:val="005C47F3"/>
    <w:rsid w:val="005C5207"/>
    <w:rsid w:val="005C7771"/>
    <w:rsid w:val="005C7BA7"/>
    <w:rsid w:val="005D0652"/>
    <w:rsid w:val="005D1709"/>
    <w:rsid w:val="005D322E"/>
    <w:rsid w:val="005D3299"/>
    <w:rsid w:val="005D42A2"/>
    <w:rsid w:val="005D5C3D"/>
    <w:rsid w:val="005D5D19"/>
    <w:rsid w:val="005D65B5"/>
    <w:rsid w:val="005D6FB9"/>
    <w:rsid w:val="005E1F31"/>
    <w:rsid w:val="005E3349"/>
    <w:rsid w:val="005E4EBD"/>
    <w:rsid w:val="005E630F"/>
    <w:rsid w:val="005E6F9C"/>
    <w:rsid w:val="005E70BD"/>
    <w:rsid w:val="005E7CED"/>
    <w:rsid w:val="005F03D5"/>
    <w:rsid w:val="005F04CB"/>
    <w:rsid w:val="005F0C3C"/>
    <w:rsid w:val="005F13E1"/>
    <w:rsid w:val="005F2303"/>
    <w:rsid w:val="005F274B"/>
    <w:rsid w:val="005F386B"/>
    <w:rsid w:val="005F4781"/>
    <w:rsid w:val="005F5F15"/>
    <w:rsid w:val="005F6020"/>
    <w:rsid w:val="005F75B6"/>
    <w:rsid w:val="005F76FC"/>
    <w:rsid w:val="005F7CC2"/>
    <w:rsid w:val="0060157D"/>
    <w:rsid w:val="0060353C"/>
    <w:rsid w:val="00603BBC"/>
    <w:rsid w:val="00605E2C"/>
    <w:rsid w:val="006064A3"/>
    <w:rsid w:val="00607C6B"/>
    <w:rsid w:val="00611296"/>
    <w:rsid w:val="0061170B"/>
    <w:rsid w:val="006129CD"/>
    <w:rsid w:val="00612DDF"/>
    <w:rsid w:val="006132F4"/>
    <w:rsid w:val="006146D6"/>
    <w:rsid w:val="006160E6"/>
    <w:rsid w:val="0061717A"/>
    <w:rsid w:val="006176CA"/>
    <w:rsid w:val="00617AB3"/>
    <w:rsid w:val="0062401C"/>
    <w:rsid w:val="00624E1C"/>
    <w:rsid w:val="00625D8A"/>
    <w:rsid w:val="0062629E"/>
    <w:rsid w:val="0062716C"/>
    <w:rsid w:val="00630B3F"/>
    <w:rsid w:val="00631430"/>
    <w:rsid w:val="00631830"/>
    <w:rsid w:val="006318FE"/>
    <w:rsid w:val="00633731"/>
    <w:rsid w:val="006337D8"/>
    <w:rsid w:val="006355C0"/>
    <w:rsid w:val="00635C7C"/>
    <w:rsid w:val="00635F94"/>
    <w:rsid w:val="00637801"/>
    <w:rsid w:val="00641709"/>
    <w:rsid w:val="00641C43"/>
    <w:rsid w:val="00641D5D"/>
    <w:rsid w:val="006423DB"/>
    <w:rsid w:val="00645922"/>
    <w:rsid w:val="00645EBA"/>
    <w:rsid w:val="00645F5B"/>
    <w:rsid w:val="0064701B"/>
    <w:rsid w:val="0064776B"/>
    <w:rsid w:val="00647A05"/>
    <w:rsid w:val="00647E95"/>
    <w:rsid w:val="0065126D"/>
    <w:rsid w:val="00651857"/>
    <w:rsid w:val="00651B35"/>
    <w:rsid w:val="00652227"/>
    <w:rsid w:val="00652298"/>
    <w:rsid w:val="00655B37"/>
    <w:rsid w:val="006565B5"/>
    <w:rsid w:val="00656CF5"/>
    <w:rsid w:val="00660783"/>
    <w:rsid w:val="006611BE"/>
    <w:rsid w:val="00662769"/>
    <w:rsid w:val="0066668D"/>
    <w:rsid w:val="0066737B"/>
    <w:rsid w:val="00670A36"/>
    <w:rsid w:val="00671F4D"/>
    <w:rsid w:val="0067227C"/>
    <w:rsid w:val="006723AD"/>
    <w:rsid w:val="006724E4"/>
    <w:rsid w:val="00675671"/>
    <w:rsid w:val="006772C3"/>
    <w:rsid w:val="00680C1F"/>
    <w:rsid w:val="00680FE7"/>
    <w:rsid w:val="00683007"/>
    <w:rsid w:val="0068339E"/>
    <w:rsid w:val="006845A6"/>
    <w:rsid w:val="00685BFC"/>
    <w:rsid w:val="006871EE"/>
    <w:rsid w:val="00687675"/>
    <w:rsid w:val="006900BD"/>
    <w:rsid w:val="00691A38"/>
    <w:rsid w:val="006925BC"/>
    <w:rsid w:val="00692CF8"/>
    <w:rsid w:val="006933B4"/>
    <w:rsid w:val="00695713"/>
    <w:rsid w:val="006967ED"/>
    <w:rsid w:val="006967EF"/>
    <w:rsid w:val="006A02E9"/>
    <w:rsid w:val="006A075A"/>
    <w:rsid w:val="006A1776"/>
    <w:rsid w:val="006A328D"/>
    <w:rsid w:val="006A347E"/>
    <w:rsid w:val="006A3EB4"/>
    <w:rsid w:val="006A3FA8"/>
    <w:rsid w:val="006A44A4"/>
    <w:rsid w:val="006A5BEA"/>
    <w:rsid w:val="006A6EA9"/>
    <w:rsid w:val="006B1EB0"/>
    <w:rsid w:val="006B542C"/>
    <w:rsid w:val="006B5532"/>
    <w:rsid w:val="006B6D6B"/>
    <w:rsid w:val="006B728D"/>
    <w:rsid w:val="006B7367"/>
    <w:rsid w:val="006C03E6"/>
    <w:rsid w:val="006C104E"/>
    <w:rsid w:val="006C1115"/>
    <w:rsid w:val="006C1137"/>
    <w:rsid w:val="006C1D32"/>
    <w:rsid w:val="006C221A"/>
    <w:rsid w:val="006C4900"/>
    <w:rsid w:val="006C4B11"/>
    <w:rsid w:val="006C4B31"/>
    <w:rsid w:val="006C6C05"/>
    <w:rsid w:val="006C6CDF"/>
    <w:rsid w:val="006D05F2"/>
    <w:rsid w:val="006D1808"/>
    <w:rsid w:val="006D19C1"/>
    <w:rsid w:val="006D357E"/>
    <w:rsid w:val="006D3AC7"/>
    <w:rsid w:val="006D4530"/>
    <w:rsid w:val="006D4CFF"/>
    <w:rsid w:val="006D5395"/>
    <w:rsid w:val="006D54AF"/>
    <w:rsid w:val="006D681C"/>
    <w:rsid w:val="006D73E5"/>
    <w:rsid w:val="006D7F41"/>
    <w:rsid w:val="006E01BE"/>
    <w:rsid w:val="006E0536"/>
    <w:rsid w:val="006E07E6"/>
    <w:rsid w:val="006E15D4"/>
    <w:rsid w:val="006E23A0"/>
    <w:rsid w:val="006E49C1"/>
    <w:rsid w:val="006E53AA"/>
    <w:rsid w:val="006E7D84"/>
    <w:rsid w:val="006F1FEF"/>
    <w:rsid w:val="006F2372"/>
    <w:rsid w:val="006F367B"/>
    <w:rsid w:val="006F654F"/>
    <w:rsid w:val="006F7447"/>
    <w:rsid w:val="0070079D"/>
    <w:rsid w:val="00701157"/>
    <w:rsid w:val="00701221"/>
    <w:rsid w:val="0070129D"/>
    <w:rsid w:val="00702524"/>
    <w:rsid w:val="00703F1D"/>
    <w:rsid w:val="007046F7"/>
    <w:rsid w:val="007048B2"/>
    <w:rsid w:val="00704BF5"/>
    <w:rsid w:val="007052AB"/>
    <w:rsid w:val="00706726"/>
    <w:rsid w:val="007067EE"/>
    <w:rsid w:val="00706AF4"/>
    <w:rsid w:val="00706C8F"/>
    <w:rsid w:val="00707E45"/>
    <w:rsid w:val="00712CB4"/>
    <w:rsid w:val="00713895"/>
    <w:rsid w:val="007141DA"/>
    <w:rsid w:val="00715E74"/>
    <w:rsid w:val="00715EA4"/>
    <w:rsid w:val="007210B4"/>
    <w:rsid w:val="00723569"/>
    <w:rsid w:val="0072435C"/>
    <w:rsid w:val="00724C43"/>
    <w:rsid w:val="0072654A"/>
    <w:rsid w:val="00726CE7"/>
    <w:rsid w:val="00727455"/>
    <w:rsid w:val="00730F15"/>
    <w:rsid w:val="0073116D"/>
    <w:rsid w:val="007311AA"/>
    <w:rsid w:val="007339E8"/>
    <w:rsid w:val="007347D1"/>
    <w:rsid w:val="00734C69"/>
    <w:rsid w:val="0073588E"/>
    <w:rsid w:val="0073599C"/>
    <w:rsid w:val="00736352"/>
    <w:rsid w:val="00737485"/>
    <w:rsid w:val="007377E0"/>
    <w:rsid w:val="00740760"/>
    <w:rsid w:val="0074234F"/>
    <w:rsid w:val="00742B25"/>
    <w:rsid w:val="00742B45"/>
    <w:rsid w:val="00742B93"/>
    <w:rsid w:val="0074340D"/>
    <w:rsid w:val="00744538"/>
    <w:rsid w:val="0074461B"/>
    <w:rsid w:val="00745549"/>
    <w:rsid w:val="00746252"/>
    <w:rsid w:val="007467D7"/>
    <w:rsid w:val="00746CE0"/>
    <w:rsid w:val="00747147"/>
    <w:rsid w:val="0075046E"/>
    <w:rsid w:val="007509E9"/>
    <w:rsid w:val="00751CDE"/>
    <w:rsid w:val="00751DB2"/>
    <w:rsid w:val="007534DB"/>
    <w:rsid w:val="007548A8"/>
    <w:rsid w:val="0075662E"/>
    <w:rsid w:val="00756B59"/>
    <w:rsid w:val="00760937"/>
    <w:rsid w:val="007638E9"/>
    <w:rsid w:val="00763C23"/>
    <w:rsid w:val="0076533B"/>
    <w:rsid w:val="00765AB9"/>
    <w:rsid w:val="00765AD9"/>
    <w:rsid w:val="007671CA"/>
    <w:rsid w:val="007674ED"/>
    <w:rsid w:val="007679F6"/>
    <w:rsid w:val="00767B8C"/>
    <w:rsid w:val="00771CEC"/>
    <w:rsid w:val="0077349E"/>
    <w:rsid w:val="0077467A"/>
    <w:rsid w:val="00774931"/>
    <w:rsid w:val="007764AA"/>
    <w:rsid w:val="00777564"/>
    <w:rsid w:val="00777882"/>
    <w:rsid w:val="00781EFB"/>
    <w:rsid w:val="00783A48"/>
    <w:rsid w:val="00784542"/>
    <w:rsid w:val="00785A70"/>
    <w:rsid w:val="007862CB"/>
    <w:rsid w:val="00786485"/>
    <w:rsid w:val="007873D5"/>
    <w:rsid w:val="00787D0F"/>
    <w:rsid w:val="00787F36"/>
    <w:rsid w:val="007900DE"/>
    <w:rsid w:val="0079129D"/>
    <w:rsid w:val="007917DC"/>
    <w:rsid w:val="007927B0"/>
    <w:rsid w:val="00792945"/>
    <w:rsid w:val="0079357E"/>
    <w:rsid w:val="007944B3"/>
    <w:rsid w:val="00794F5F"/>
    <w:rsid w:val="00795CA0"/>
    <w:rsid w:val="007962EF"/>
    <w:rsid w:val="0079715B"/>
    <w:rsid w:val="00797C1D"/>
    <w:rsid w:val="007A0DD0"/>
    <w:rsid w:val="007A3137"/>
    <w:rsid w:val="007A4451"/>
    <w:rsid w:val="007A5E0C"/>
    <w:rsid w:val="007A699F"/>
    <w:rsid w:val="007A7399"/>
    <w:rsid w:val="007B050C"/>
    <w:rsid w:val="007B1303"/>
    <w:rsid w:val="007B15B3"/>
    <w:rsid w:val="007B1C3D"/>
    <w:rsid w:val="007B1F89"/>
    <w:rsid w:val="007B2C3A"/>
    <w:rsid w:val="007B3F03"/>
    <w:rsid w:val="007B3F74"/>
    <w:rsid w:val="007B7044"/>
    <w:rsid w:val="007B75F7"/>
    <w:rsid w:val="007C116C"/>
    <w:rsid w:val="007C1B6E"/>
    <w:rsid w:val="007C34CD"/>
    <w:rsid w:val="007C3778"/>
    <w:rsid w:val="007C53FE"/>
    <w:rsid w:val="007C551C"/>
    <w:rsid w:val="007C5F6E"/>
    <w:rsid w:val="007C65C4"/>
    <w:rsid w:val="007C7914"/>
    <w:rsid w:val="007D02D3"/>
    <w:rsid w:val="007D0369"/>
    <w:rsid w:val="007D2998"/>
    <w:rsid w:val="007D66B1"/>
    <w:rsid w:val="007E084B"/>
    <w:rsid w:val="007E0920"/>
    <w:rsid w:val="007E1ADB"/>
    <w:rsid w:val="007E418F"/>
    <w:rsid w:val="007E443B"/>
    <w:rsid w:val="007E5922"/>
    <w:rsid w:val="007E60CB"/>
    <w:rsid w:val="007E67F3"/>
    <w:rsid w:val="007E7F7E"/>
    <w:rsid w:val="007F04A5"/>
    <w:rsid w:val="007F1116"/>
    <w:rsid w:val="007F2DDF"/>
    <w:rsid w:val="007F32D1"/>
    <w:rsid w:val="007F358E"/>
    <w:rsid w:val="007F4E0B"/>
    <w:rsid w:val="007F667D"/>
    <w:rsid w:val="008003ED"/>
    <w:rsid w:val="00801179"/>
    <w:rsid w:val="00801343"/>
    <w:rsid w:val="008013B6"/>
    <w:rsid w:val="008017ED"/>
    <w:rsid w:val="00801AA1"/>
    <w:rsid w:val="00804F1E"/>
    <w:rsid w:val="00805417"/>
    <w:rsid w:val="00805E13"/>
    <w:rsid w:val="008067B2"/>
    <w:rsid w:val="00810167"/>
    <w:rsid w:val="00810B71"/>
    <w:rsid w:val="00811115"/>
    <w:rsid w:val="00811F2E"/>
    <w:rsid w:val="0081221B"/>
    <w:rsid w:val="008125F4"/>
    <w:rsid w:val="008136DD"/>
    <w:rsid w:val="00813D19"/>
    <w:rsid w:val="008141A8"/>
    <w:rsid w:val="0081496A"/>
    <w:rsid w:val="00814D9A"/>
    <w:rsid w:val="0081564E"/>
    <w:rsid w:val="008157D3"/>
    <w:rsid w:val="00816C6B"/>
    <w:rsid w:val="00817169"/>
    <w:rsid w:val="00820885"/>
    <w:rsid w:val="00821101"/>
    <w:rsid w:val="00821643"/>
    <w:rsid w:val="008222A3"/>
    <w:rsid w:val="00823828"/>
    <w:rsid w:val="00824E31"/>
    <w:rsid w:val="0082516C"/>
    <w:rsid w:val="00826CCB"/>
    <w:rsid w:val="008302D6"/>
    <w:rsid w:val="00831AAE"/>
    <w:rsid w:val="00831DA3"/>
    <w:rsid w:val="00833FDB"/>
    <w:rsid w:val="0083405F"/>
    <w:rsid w:val="00834396"/>
    <w:rsid w:val="0083674E"/>
    <w:rsid w:val="00836E38"/>
    <w:rsid w:val="00837061"/>
    <w:rsid w:val="00837EAF"/>
    <w:rsid w:val="00841606"/>
    <w:rsid w:val="00842C2F"/>
    <w:rsid w:val="00842DB7"/>
    <w:rsid w:val="00843057"/>
    <w:rsid w:val="00844742"/>
    <w:rsid w:val="00844DC3"/>
    <w:rsid w:val="00845887"/>
    <w:rsid w:val="00845B86"/>
    <w:rsid w:val="008473DF"/>
    <w:rsid w:val="00851748"/>
    <w:rsid w:val="008524AF"/>
    <w:rsid w:val="008529AD"/>
    <w:rsid w:val="00852F71"/>
    <w:rsid w:val="00853231"/>
    <w:rsid w:val="0085496B"/>
    <w:rsid w:val="0085511E"/>
    <w:rsid w:val="00856A4B"/>
    <w:rsid w:val="00857689"/>
    <w:rsid w:val="0086010C"/>
    <w:rsid w:val="00861E16"/>
    <w:rsid w:val="00863150"/>
    <w:rsid w:val="0086436F"/>
    <w:rsid w:val="00872CAF"/>
    <w:rsid w:val="00872E91"/>
    <w:rsid w:val="008732B5"/>
    <w:rsid w:val="00873DC6"/>
    <w:rsid w:val="0087590A"/>
    <w:rsid w:val="008829EF"/>
    <w:rsid w:val="008834B5"/>
    <w:rsid w:val="00884036"/>
    <w:rsid w:val="0088580E"/>
    <w:rsid w:val="00886425"/>
    <w:rsid w:val="00886C4C"/>
    <w:rsid w:val="00887CFB"/>
    <w:rsid w:val="008904BA"/>
    <w:rsid w:val="008905AC"/>
    <w:rsid w:val="00890D11"/>
    <w:rsid w:val="0089109E"/>
    <w:rsid w:val="0089124C"/>
    <w:rsid w:val="008912D5"/>
    <w:rsid w:val="00891610"/>
    <w:rsid w:val="00893709"/>
    <w:rsid w:val="008938C9"/>
    <w:rsid w:val="00893EE6"/>
    <w:rsid w:val="00893F83"/>
    <w:rsid w:val="00895132"/>
    <w:rsid w:val="008957A4"/>
    <w:rsid w:val="00896D70"/>
    <w:rsid w:val="00897644"/>
    <w:rsid w:val="008A10E9"/>
    <w:rsid w:val="008A2053"/>
    <w:rsid w:val="008A43C4"/>
    <w:rsid w:val="008A4880"/>
    <w:rsid w:val="008A5297"/>
    <w:rsid w:val="008A7439"/>
    <w:rsid w:val="008A7AD3"/>
    <w:rsid w:val="008B0357"/>
    <w:rsid w:val="008B0489"/>
    <w:rsid w:val="008B0777"/>
    <w:rsid w:val="008B078E"/>
    <w:rsid w:val="008B25DA"/>
    <w:rsid w:val="008B2A92"/>
    <w:rsid w:val="008B2B21"/>
    <w:rsid w:val="008B3091"/>
    <w:rsid w:val="008B3C46"/>
    <w:rsid w:val="008B3D7F"/>
    <w:rsid w:val="008B41DC"/>
    <w:rsid w:val="008B4B7E"/>
    <w:rsid w:val="008B50B6"/>
    <w:rsid w:val="008B5162"/>
    <w:rsid w:val="008C0129"/>
    <w:rsid w:val="008C0390"/>
    <w:rsid w:val="008C1C2E"/>
    <w:rsid w:val="008C3106"/>
    <w:rsid w:val="008C3DCD"/>
    <w:rsid w:val="008C45AB"/>
    <w:rsid w:val="008C46E1"/>
    <w:rsid w:val="008C5888"/>
    <w:rsid w:val="008C5EA7"/>
    <w:rsid w:val="008C6134"/>
    <w:rsid w:val="008C777A"/>
    <w:rsid w:val="008D1D4E"/>
    <w:rsid w:val="008D2C0D"/>
    <w:rsid w:val="008D315C"/>
    <w:rsid w:val="008D3863"/>
    <w:rsid w:val="008D3B8A"/>
    <w:rsid w:val="008D4262"/>
    <w:rsid w:val="008D49C9"/>
    <w:rsid w:val="008D4EB3"/>
    <w:rsid w:val="008D554D"/>
    <w:rsid w:val="008D5565"/>
    <w:rsid w:val="008D58D7"/>
    <w:rsid w:val="008D599E"/>
    <w:rsid w:val="008D5A7F"/>
    <w:rsid w:val="008D6673"/>
    <w:rsid w:val="008D7389"/>
    <w:rsid w:val="008D7DAF"/>
    <w:rsid w:val="008E1E47"/>
    <w:rsid w:val="008E2459"/>
    <w:rsid w:val="008E3F9F"/>
    <w:rsid w:val="008E4098"/>
    <w:rsid w:val="008E48B8"/>
    <w:rsid w:val="008E4C3F"/>
    <w:rsid w:val="008E5274"/>
    <w:rsid w:val="008E62B9"/>
    <w:rsid w:val="008E7050"/>
    <w:rsid w:val="008F1462"/>
    <w:rsid w:val="008F229D"/>
    <w:rsid w:val="008F3613"/>
    <w:rsid w:val="008F3AD2"/>
    <w:rsid w:val="008F3BFE"/>
    <w:rsid w:val="008F4F74"/>
    <w:rsid w:val="008F64E9"/>
    <w:rsid w:val="008F669E"/>
    <w:rsid w:val="009003FB"/>
    <w:rsid w:val="009016CE"/>
    <w:rsid w:val="00901A5F"/>
    <w:rsid w:val="0090268B"/>
    <w:rsid w:val="00905A37"/>
    <w:rsid w:val="00905CF4"/>
    <w:rsid w:val="009077D2"/>
    <w:rsid w:val="00907D74"/>
    <w:rsid w:val="00910118"/>
    <w:rsid w:val="0091043B"/>
    <w:rsid w:val="00910CD6"/>
    <w:rsid w:val="00911A26"/>
    <w:rsid w:val="009121FF"/>
    <w:rsid w:val="00913A3F"/>
    <w:rsid w:val="00913E95"/>
    <w:rsid w:val="00914C17"/>
    <w:rsid w:val="00914ED8"/>
    <w:rsid w:val="00915EA7"/>
    <w:rsid w:val="009166E8"/>
    <w:rsid w:val="00917A50"/>
    <w:rsid w:val="00917F47"/>
    <w:rsid w:val="0092035D"/>
    <w:rsid w:val="00920403"/>
    <w:rsid w:val="00921733"/>
    <w:rsid w:val="00921A6E"/>
    <w:rsid w:val="00922000"/>
    <w:rsid w:val="00922E3E"/>
    <w:rsid w:val="00922EC6"/>
    <w:rsid w:val="00923CF1"/>
    <w:rsid w:val="00924B2C"/>
    <w:rsid w:val="00925CC5"/>
    <w:rsid w:val="00925D6B"/>
    <w:rsid w:val="009273C8"/>
    <w:rsid w:val="009309D1"/>
    <w:rsid w:val="009310C6"/>
    <w:rsid w:val="00931CC6"/>
    <w:rsid w:val="009353AA"/>
    <w:rsid w:val="0093755A"/>
    <w:rsid w:val="0093777B"/>
    <w:rsid w:val="00940567"/>
    <w:rsid w:val="009414BE"/>
    <w:rsid w:val="009414C1"/>
    <w:rsid w:val="00941FD8"/>
    <w:rsid w:val="009425C0"/>
    <w:rsid w:val="00943413"/>
    <w:rsid w:val="009437F5"/>
    <w:rsid w:val="00943C58"/>
    <w:rsid w:val="009458E3"/>
    <w:rsid w:val="00947227"/>
    <w:rsid w:val="00952865"/>
    <w:rsid w:val="00952D9E"/>
    <w:rsid w:val="0095433D"/>
    <w:rsid w:val="00955194"/>
    <w:rsid w:val="00955674"/>
    <w:rsid w:val="00956CFC"/>
    <w:rsid w:val="009645D9"/>
    <w:rsid w:val="00964C0F"/>
    <w:rsid w:val="0097089F"/>
    <w:rsid w:val="009710BF"/>
    <w:rsid w:val="00973CCE"/>
    <w:rsid w:val="009759F5"/>
    <w:rsid w:val="00976185"/>
    <w:rsid w:val="00976203"/>
    <w:rsid w:val="0098085B"/>
    <w:rsid w:val="00980A8B"/>
    <w:rsid w:val="009810D6"/>
    <w:rsid w:val="009812C1"/>
    <w:rsid w:val="0098247D"/>
    <w:rsid w:val="00982811"/>
    <w:rsid w:val="009877E4"/>
    <w:rsid w:val="00990373"/>
    <w:rsid w:val="00992C21"/>
    <w:rsid w:val="00993C12"/>
    <w:rsid w:val="00994134"/>
    <w:rsid w:val="00994287"/>
    <w:rsid w:val="00996DB0"/>
    <w:rsid w:val="00997B26"/>
    <w:rsid w:val="009A01A9"/>
    <w:rsid w:val="009A2633"/>
    <w:rsid w:val="009A26CB"/>
    <w:rsid w:val="009A28BA"/>
    <w:rsid w:val="009A2F0D"/>
    <w:rsid w:val="009A35C9"/>
    <w:rsid w:val="009A7107"/>
    <w:rsid w:val="009A7893"/>
    <w:rsid w:val="009B3BA4"/>
    <w:rsid w:val="009B3C94"/>
    <w:rsid w:val="009B4F56"/>
    <w:rsid w:val="009B510D"/>
    <w:rsid w:val="009B5E97"/>
    <w:rsid w:val="009B609D"/>
    <w:rsid w:val="009B7508"/>
    <w:rsid w:val="009B79B5"/>
    <w:rsid w:val="009C1B5C"/>
    <w:rsid w:val="009C2568"/>
    <w:rsid w:val="009C2A0A"/>
    <w:rsid w:val="009C365A"/>
    <w:rsid w:val="009C443B"/>
    <w:rsid w:val="009C485A"/>
    <w:rsid w:val="009C4A4C"/>
    <w:rsid w:val="009C51CA"/>
    <w:rsid w:val="009C5B2C"/>
    <w:rsid w:val="009C5EAB"/>
    <w:rsid w:val="009C67AF"/>
    <w:rsid w:val="009C73AA"/>
    <w:rsid w:val="009C757C"/>
    <w:rsid w:val="009D16F8"/>
    <w:rsid w:val="009D182C"/>
    <w:rsid w:val="009D287E"/>
    <w:rsid w:val="009D48D1"/>
    <w:rsid w:val="009D4A00"/>
    <w:rsid w:val="009D5F7A"/>
    <w:rsid w:val="009D6F36"/>
    <w:rsid w:val="009D707B"/>
    <w:rsid w:val="009E0554"/>
    <w:rsid w:val="009E24DA"/>
    <w:rsid w:val="009E2523"/>
    <w:rsid w:val="009E2DF1"/>
    <w:rsid w:val="009E488D"/>
    <w:rsid w:val="009E49B3"/>
    <w:rsid w:val="009E5C7C"/>
    <w:rsid w:val="009E7A00"/>
    <w:rsid w:val="009F0039"/>
    <w:rsid w:val="009F06AB"/>
    <w:rsid w:val="009F29E9"/>
    <w:rsid w:val="009F4A52"/>
    <w:rsid w:val="009F661C"/>
    <w:rsid w:val="009F759E"/>
    <w:rsid w:val="00A00060"/>
    <w:rsid w:val="00A004A4"/>
    <w:rsid w:val="00A004CF"/>
    <w:rsid w:val="00A004EA"/>
    <w:rsid w:val="00A0143E"/>
    <w:rsid w:val="00A02258"/>
    <w:rsid w:val="00A02714"/>
    <w:rsid w:val="00A0364E"/>
    <w:rsid w:val="00A04DB7"/>
    <w:rsid w:val="00A05886"/>
    <w:rsid w:val="00A06415"/>
    <w:rsid w:val="00A06859"/>
    <w:rsid w:val="00A06D02"/>
    <w:rsid w:val="00A074B6"/>
    <w:rsid w:val="00A0769D"/>
    <w:rsid w:val="00A10482"/>
    <w:rsid w:val="00A11222"/>
    <w:rsid w:val="00A132BB"/>
    <w:rsid w:val="00A14B4C"/>
    <w:rsid w:val="00A24727"/>
    <w:rsid w:val="00A25256"/>
    <w:rsid w:val="00A26882"/>
    <w:rsid w:val="00A26F07"/>
    <w:rsid w:val="00A27E8A"/>
    <w:rsid w:val="00A3152B"/>
    <w:rsid w:val="00A31FE7"/>
    <w:rsid w:val="00A33245"/>
    <w:rsid w:val="00A336A0"/>
    <w:rsid w:val="00A34425"/>
    <w:rsid w:val="00A34576"/>
    <w:rsid w:val="00A34847"/>
    <w:rsid w:val="00A43A88"/>
    <w:rsid w:val="00A4410B"/>
    <w:rsid w:val="00A45205"/>
    <w:rsid w:val="00A50C67"/>
    <w:rsid w:val="00A51985"/>
    <w:rsid w:val="00A537E5"/>
    <w:rsid w:val="00A54442"/>
    <w:rsid w:val="00A54C8F"/>
    <w:rsid w:val="00A54CFB"/>
    <w:rsid w:val="00A558C7"/>
    <w:rsid w:val="00A579ED"/>
    <w:rsid w:val="00A60DD4"/>
    <w:rsid w:val="00A60E88"/>
    <w:rsid w:val="00A618C5"/>
    <w:rsid w:val="00A61A02"/>
    <w:rsid w:val="00A61B69"/>
    <w:rsid w:val="00A61FB3"/>
    <w:rsid w:val="00A62AB4"/>
    <w:rsid w:val="00A62B63"/>
    <w:rsid w:val="00A63067"/>
    <w:rsid w:val="00A63B07"/>
    <w:rsid w:val="00A6556D"/>
    <w:rsid w:val="00A705AF"/>
    <w:rsid w:val="00A70706"/>
    <w:rsid w:val="00A71387"/>
    <w:rsid w:val="00A71461"/>
    <w:rsid w:val="00A7331C"/>
    <w:rsid w:val="00A733F4"/>
    <w:rsid w:val="00A735D9"/>
    <w:rsid w:val="00A73EF4"/>
    <w:rsid w:val="00A75598"/>
    <w:rsid w:val="00A75984"/>
    <w:rsid w:val="00A772DF"/>
    <w:rsid w:val="00A809B8"/>
    <w:rsid w:val="00A80DE7"/>
    <w:rsid w:val="00A80FD4"/>
    <w:rsid w:val="00A81309"/>
    <w:rsid w:val="00A81CAA"/>
    <w:rsid w:val="00A81D95"/>
    <w:rsid w:val="00A829F2"/>
    <w:rsid w:val="00A82A3E"/>
    <w:rsid w:val="00A8309A"/>
    <w:rsid w:val="00A8337E"/>
    <w:rsid w:val="00A845C8"/>
    <w:rsid w:val="00A84832"/>
    <w:rsid w:val="00A84C3B"/>
    <w:rsid w:val="00A854CF"/>
    <w:rsid w:val="00A85509"/>
    <w:rsid w:val="00A9029D"/>
    <w:rsid w:val="00A90A27"/>
    <w:rsid w:val="00A91CAF"/>
    <w:rsid w:val="00A9258A"/>
    <w:rsid w:val="00A92D98"/>
    <w:rsid w:val="00A95134"/>
    <w:rsid w:val="00A96BCF"/>
    <w:rsid w:val="00A97C28"/>
    <w:rsid w:val="00AA0489"/>
    <w:rsid w:val="00AA1DE7"/>
    <w:rsid w:val="00AA3E68"/>
    <w:rsid w:val="00AA653F"/>
    <w:rsid w:val="00AA6717"/>
    <w:rsid w:val="00AA6BBF"/>
    <w:rsid w:val="00AB1D3F"/>
    <w:rsid w:val="00AB27B1"/>
    <w:rsid w:val="00AB7709"/>
    <w:rsid w:val="00AC1934"/>
    <w:rsid w:val="00AC2017"/>
    <w:rsid w:val="00AC2D88"/>
    <w:rsid w:val="00AC35A6"/>
    <w:rsid w:val="00AC4302"/>
    <w:rsid w:val="00AC44CE"/>
    <w:rsid w:val="00AC51BF"/>
    <w:rsid w:val="00AC7334"/>
    <w:rsid w:val="00AC7555"/>
    <w:rsid w:val="00AD02AB"/>
    <w:rsid w:val="00AD0725"/>
    <w:rsid w:val="00AD08C8"/>
    <w:rsid w:val="00AD09AB"/>
    <w:rsid w:val="00AD09E9"/>
    <w:rsid w:val="00AD1946"/>
    <w:rsid w:val="00AD3195"/>
    <w:rsid w:val="00AD6CDF"/>
    <w:rsid w:val="00AD7292"/>
    <w:rsid w:val="00AE0836"/>
    <w:rsid w:val="00AE09D8"/>
    <w:rsid w:val="00AE0A2E"/>
    <w:rsid w:val="00AE0A68"/>
    <w:rsid w:val="00AE154C"/>
    <w:rsid w:val="00AE2C0B"/>
    <w:rsid w:val="00AE318E"/>
    <w:rsid w:val="00AE5095"/>
    <w:rsid w:val="00AE541A"/>
    <w:rsid w:val="00AE6457"/>
    <w:rsid w:val="00AE6788"/>
    <w:rsid w:val="00AE6B59"/>
    <w:rsid w:val="00AF081D"/>
    <w:rsid w:val="00AF25E7"/>
    <w:rsid w:val="00AF2C18"/>
    <w:rsid w:val="00AF2C5C"/>
    <w:rsid w:val="00AF361D"/>
    <w:rsid w:val="00AF4A5B"/>
    <w:rsid w:val="00AF5B1C"/>
    <w:rsid w:val="00AF5C28"/>
    <w:rsid w:val="00AF664F"/>
    <w:rsid w:val="00AF758E"/>
    <w:rsid w:val="00B007F1"/>
    <w:rsid w:val="00B01AE6"/>
    <w:rsid w:val="00B01F97"/>
    <w:rsid w:val="00B033FD"/>
    <w:rsid w:val="00B036C5"/>
    <w:rsid w:val="00B059BF"/>
    <w:rsid w:val="00B0768C"/>
    <w:rsid w:val="00B07DA7"/>
    <w:rsid w:val="00B11EB3"/>
    <w:rsid w:val="00B13CB8"/>
    <w:rsid w:val="00B15E8D"/>
    <w:rsid w:val="00B15F49"/>
    <w:rsid w:val="00B1634C"/>
    <w:rsid w:val="00B16626"/>
    <w:rsid w:val="00B17981"/>
    <w:rsid w:val="00B20A24"/>
    <w:rsid w:val="00B21A66"/>
    <w:rsid w:val="00B225BF"/>
    <w:rsid w:val="00B22E2E"/>
    <w:rsid w:val="00B233B3"/>
    <w:rsid w:val="00B2494E"/>
    <w:rsid w:val="00B24A2B"/>
    <w:rsid w:val="00B253B0"/>
    <w:rsid w:val="00B256B2"/>
    <w:rsid w:val="00B25C97"/>
    <w:rsid w:val="00B25FC8"/>
    <w:rsid w:val="00B264A5"/>
    <w:rsid w:val="00B2750C"/>
    <w:rsid w:val="00B30AFA"/>
    <w:rsid w:val="00B3362D"/>
    <w:rsid w:val="00B33AF8"/>
    <w:rsid w:val="00B36F23"/>
    <w:rsid w:val="00B407DB"/>
    <w:rsid w:val="00B41D11"/>
    <w:rsid w:val="00B431BC"/>
    <w:rsid w:val="00B44990"/>
    <w:rsid w:val="00B449C3"/>
    <w:rsid w:val="00B44EF8"/>
    <w:rsid w:val="00B459F6"/>
    <w:rsid w:val="00B46C70"/>
    <w:rsid w:val="00B47A2D"/>
    <w:rsid w:val="00B47B64"/>
    <w:rsid w:val="00B5038C"/>
    <w:rsid w:val="00B50FC7"/>
    <w:rsid w:val="00B56961"/>
    <w:rsid w:val="00B56CC3"/>
    <w:rsid w:val="00B56F8E"/>
    <w:rsid w:val="00B57AC8"/>
    <w:rsid w:val="00B60FF3"/>
    <w:rsid w:val="00B61019"/>
    <w:rsid w:val="00B61EC9"/>
    <w:rsid w:val="00B6301E"/>
    <w:rsid w:val="00B65B72"/>
    <w:rsid w:val="00B66F4B"/>
    <w:rsid w:val="00B67259"/>
    <w:rsid w:val="00B70520"/>
    <w:rsid w:val="00B723A0"/>
    <w:rsid w:val="00B72854"/>
    <w:rsid w:val="00B74448"/>
    <w:rsid w:val="00B74F77"/>
    <w:rsid w:val="00B767BE"/>
    <w:rsid w:val="00B76D02"/>
    <w:rsid w:val="00B77ECC"/>
    <w:rsid w:val="00B80110"/>
    <w:rsid w:val="00B80808"/>
    <w:rsid w:val="00B80DE5"/>
    <w:rsid w:val="00B81079"/>
    <w:rsid w:val="00B812F2"/>
    <w:rsid w:val="00B81954"/>
    <w:rsid w:val="00B83336"/>
    <w:rsid w:val="00B83A02"/>
    <w:rsid w:val="00B83A6C"/>
    <w:rsid w:val="00B83ACC"/>
    <w:rsid w:val="00B85D0A"/>
    <w:rsid w:val="00B8644D"/>
    <w:rsid w:val="00B86501"/>
    <w:rsid w:val="00B86A21"/>
    <w:rsid w:val="00B87BCF"/>
    <w:rsid w:val="00B902F9"/>
    <w:rsid w:val="00B925C3"/>
    <w:rsid w:val="00B92EFA"/>
    <w:rsid w:val="00B93B1B"/>
    <w:rsid w:val="00B943E1"/>
    <w:rsid w:val="00B9559F"/>
    <w:rsid w:val="00B95908"/>
    <w:rsid w:val="00B96084"/>
    <w:rsid w:val="00B9712E"/>
    <w:rsid w:val="00B97C2B"/>
    <w:rsid w:val="00BA02EA"/>
    <w:rsid w:val="00BA0753"/>
    <w:rsid w:val="00BA07AA"/>
    <w:rsid w:val="00BA0941"/>
    <w:rsid w:val="00BA1A55"/>
    <w:rsid w:val="00BA2F04"/>
    <w:rsid w:val="00BA39F6"/>
    <w:rsid w:val="00BA5230"/>
    <w:rsid w:val="00BA5F25"/>
    <w:rsid w:val="00BA5FBA"/>
    <w:rsid w:val="00BA64A7"/>
    <w:rsid w:val="00BA7060"/>
    <w:rsid w:val="00BA7996"/>
    <w:rsid w:val="00BB0633"/>
    <w:rsid w:val="00BB07C3"/>
    <w:rsid w:val="00BB1178"/>
    <w:rsid w:val="00BB21EC"/>
    <w:rsid w:val="00BB2D32"/>
    <w:rsid w:val="00BB30EC"/>
    <w:rsid w:val="00BB4E1C"/>
    <w:rsid w:val="00BC04E4"/>
    <w:rsid w:val="00BC0F8F"/>
    <w:rsid w:val="00BC4720"/>
    <w:rsid w:val="00BC4962"/>
    <w:rsid w:val="00BC6002"/>
    <w:rsid w:val="00BD00C2"/>
    <w:rsid w:val="00BD3402"/>
    <w:rsid w:val="00BD4306"/>
    <w:rsid w:val="00BD5C07"/>
    <w:rsid w:val="00BD6CDA"/>
    <w:rsid w:val="00BE0A6B"/>
    <w:rsid w:val="00BE0C30"/>
    <w:rsid w:val="00BE16B1"/>
    <w:rsid w:val="00BE1B78"/>
    <w:rsid w:val="00BE3D64"/>
    <w:rsid w:val="00BE3F03"/>
    <w:rsid w:val="00BE47C8"/>
    <w:rsid w:val="00BE7B37"/>
    <w:rsid w:val="00BF0544"/>
    <w:rsid w:val="00BF0B4B"/>
    <w:rsid w:val="00BF1BC6"/>
    <w:rsid w:val="00BF2C5F"/>
    <w:rsid w:val="00BF4419"/>
    <w:rsid w:val="00BF5FB7"/>
    <w:rsid w:val="00C0148C"/>
    <w:rsid w:val="00C014A6"/>
    <w:rsid w:val="00C01AD0"/>
    <w:rsid w:val="00C022CC"/>
    <w:rsid w:val="00C03011"/>
    <w:rsid w:val="00C048E6"/>
    <w:rsid w:val="00C05653"/>
    <w:rsid w:val="00C07279"/>
    <w:rsid w:val="00C07CB6"/>
    <w:rsid w:val="00C113F3"/>
    <w:rsid w:val="00C12417"/>
    <w:rsid w:val="00C12C1C"/>
    <w:rsid w:val="00C1608F"/>
    <w:rsid w:val="00C17E8E"/>
    <w:rsid w:val="00C21980"/>
    <w:rsid w:val="00C21A56"/>
    <w:rsid w:val="00C22633"/>
    <w:rsid w:val="00C22D39"/>
    <w:rsid w:val="00C23A0F"/>
    <w:rsid w:val="00C24620"/>
    <w:rsid w:val="00C24AD2"/>
    <w:rsid w:val="00C24C61"/>
    <w:rsid w:val="00C25CF5"/>
    <w:rsid w:val="00C26146"/>
    <w:rsid w:val="00C26D07"/>
    <w:rsid w:val="00C26EB2"/>
    <w:rsid w:val="00C27A09"/>
    <w:rsid w:val="00C30BC5"/>
    <w:rsid w:val="00C30D6B"/>
    <w:rsid w:val="00C32C48"/>
    <w:rsid w:val="00C37D75"/>
    <w:rsid w:val="00C37FC5"/>
    <w:rsid w:val="00C4140F"/>
    <w:rsid w:val="00C414B2"/>
    <w:rsid w:val="00C41B20"/>
    <w:rsid w:val="00C41FDD"/>
    <w:rsid w:val="00C430C3"/>
    <w:rsid w:val="00C4318F"/>
    <w:rsid w:val="00C43271"/>
    <w:rsid w:val="00C44570"/>
    <w:rsid w:val="00C45564"/>
    <w:rsid w:val="00C45FFC"/>
    <w:rsid w:val="00C46561"/>
    <w:rsid w:val="00C50C7A"/>
    <w:rsid w:val="00C50E86"/>
    <w:rsid w:val="00C515CC"/>
    <w:rsid w:val="00C51C98"/>
    <w:rsid w:val="00C524A7"/>
    <w:rsid w:val="00C52D26"/>
    <w:rsid w:val="00C53600"/>
    <w:rsid w:val="00C54336"/>
    <w:rsid w:val="00C55114"/>
    <w:rsid w:val="00C553DB"/>
    <w:rsid w:val="00C55B32"/>
    <w:rsid w:val="00C55B60"/>
    <w:rsid w:val="00C60878"/>
    <w:rsid w:val="00C60A09"/>
    <w:rsid w:val="00C61B1C"/>
    <w:rsid w:val="00C61E98"/>
    <w:rsid w:val="00C63731"/>
    <w:rsid w:val="00C63B4A"/>
    <w:rsid w:val="00C648A9"/>
    <w:rsid w:val="00C65685"/>
    <w:rsid w:val="00C6568B"/>
    <w:rsid w:val="00C67033"/>
    <w:rsid w:val="00C70892"/>
    <w:rsid w:val="00C708DB"/>
    <w:rsid w:val="00C72931"/>
    <w:rsid w:val="00C72EA2"/>
    <w:rsid w:val="00C74524"/>
    <w:rsid w:val="00C74ADE"/>
    <w:rsid w:val="00C757EA"/>
    <w:rsid w:val="00C777F9"/>
    <w:rsid w:val="00C80D3B"/>
    <w:rsid w:val="00C80ED1"/>
    <w:rsid w:val="00C827D1"/>
    <w:rsid w:val="00C8393C"/>
    <w:rsid w:val="00C84FCE"/>
    <w:rsid w:val="00C85BB5"/>
    <w:rsid w:val="00C87154"/>
    <w:rsid w:val="00C877CF"/>
    <w:rsid w:val="00C87861"/>
    <w:rsid w:val="00C878E3"/>
    <w:rsid w:val="00C87DD8"/>
    <w:rsid w:val="00C90763"/>
    <w:rsid w:val="00C954F1"/>
    <w:rsid w:val="00C9569B"/>
    <w:rsid w:val="00C960A0"/>
    <w:rsid w:val="00C97351"/>
    <w:rsid w:val="00C97DBC"/>
    <w:rsid w:val="00CA0682"/>
    <w:rsid w:val="00CA0B0F"/>
    <w:rsid w:val="00CA1A2F"/>
    <w:rsid w:val="00CA1A32"/>
    <w:rsid w:val="00CA2529"/>
    <w:rsid w:val="00CA2BA9"/>
    <w:rsid w:val="00CA3728"/>
    <w:rsid w:val="00CA4607"/>
    <w:rsid w:val="00CA5A52"/>
    <w:rsid w:val="00CA5E5F"/>
    <w:rsid w:val="00CA6783"/>
    <w:rsid w:val="00CA73BB"/>
    <w:rsid w:val="00CB07EE"/>
    <w:rsid w:val="00CB0ADA"/>
    <w:rsid w:val="00CB1F4F"/>
    <w:rsid w:val="00CB23FC"/>
    <w:rsid w:val="00CB2B76"/>
    <w:rsid w:val="00CB3EDC"/>
    <w:rsid w:val="00CB4546"/>
    <w:rsid w:val="00CB49DE"/>
    <w:rsid w:val="00CB5119"/>
    <w:rsid w:val="00CB603D"/>
    <w:rsid w:val="00CB6489"/>
    <w:rsid w:val="00CC0A47"/>
    <w:rsid w:val="00CC0BAD"/>
    <w:rsid w:val="00CC139B"/>
    <w:rsid w:val="00CC155F"/>
    <w:rsid w:val="00CC5AFC"/>
    <w:rsid w:val="00CC6763"/>
    <w:rsid w:val="00CC6B92"/>
    <w:rsid w:val="00CC7662"/>
    <w:rsid w:val="00CD2BAA"/>
    <w:rsid w:val="00CD4C87"/>
    <w:rsid w:val="00CD53B3"/>
    <w:rsid w:val="00CD7FEF"/>
    <w:rsid w:val="00CE13E5"/>
    <w:rsid w:val="00CE287A"/>
    <w:rsid w:val="00CE30A8"/>
    <w:rsid w:val="00CE30D9"/>
    <w:rsid w:val="00CE5B05"/>
    <w:rsid w:val="00CE7CD1"/>
    <w:rsid w:val="00CE7DDA"/>
    <w:rsid w:val="00CE7DF5"/>
    <w:rsid w:val="00CF05A4"/>
    <w:rsid w:val="00CF2179"/>
    <w:rsid w:val="00CF31E9"/>
    <w:rsid w:val="00CF4A4D"/>
    <w:rsid w:val="00CF6622"/>
    <w:rsid w:val="00CF6E82"/>
    <w:rsid w:val="00D007EA"/>
    <w:rsid w:val="00D04BC5"/>
    <w:rsid w:val="00D05563"/>
    <w:rsid w:val="00D11D5D"/>
    <w:rsid w:val="00D126C6"/>
    <w:rsid w:val="00D131F6"/>
    <w:rsid w:val="00D140C3"/>
    <w:rsid w:val="00D141A8"/>
    <w:rsid w:val="00D145F9"/>
    <w:rsid w:val="00D14830"/>
    <w:rsid w:val="00D14CB1"/>
    <w:rsid w:val="00D152C4"/>
    <w:rsid w:val="00D1565E"/>
    <w:rsid w:val="00D15889"/>
    <w:rsid w:val="00D16C4E"/>
    <w:rsid w:val="00D17216"/>
    <w:rsid w:val="00D2079A"/>
    <w:rsid w:val="00D214B4"/>
    <w:rsid w:val="00D21D1C"/>
    <w:rsid w:val="00D21DE6"/>
    <w:rsid w:val="00D221E7"/>
    <w:rsid w:val="00D22E63"/>
    <w:rsid w:val="00D22EA3"/>
    <w:rsid w:val="00D22FF3"/>
    <w:rsid w:val="00D23037"/>
    <w:rsid w:val="00D24535"/>
    <w:rsid w:val="00D24BA0"/>
    <w:rsid w:val="00D2796F"/>
    <w:rsid w:val="00D31D42"/>
    <w:rsid w:val="00D3216F"/>
    <w:rsid w:val="00D32186"/>
    <w:rsid w:val="00D3227D"/>
    <w:rsid w:val="00D32579"/>
    <w:rsid w:val="00D33DEF"/>
    <w:rsid w:val="00D35475"/>
    <w:rsid w:val="00D40166"/>
    <w:rsid w:val="00D40722"/>
    <w:rsid w:val="00D413EF"/>
    <w:rsid w:val="00D41D6C"/>
    <w:rsid w:val="00D41FD6"/>
    <w:rsid w:val="00D42094"/>
    <w:rsid w:val="00D43FB6"/>
    <w:rsid w:val="00D4404A"/>
    <w:rsid w:val="00D44F10"/>
    <w:rsid w:val="00D45705"/>
    <w:rsid w:val="00D45783"/>
    <w:rsid w:val="00D46943"/>
    <w:rsid w:val="00D46F60"/>
    <w:rsid w:val="00D47767"/>
    <w:rsid w:val="00D47F77"/>
    <w:rsid w:val="00D50A1E"/>
    <w:rsid w:val="00D50C50"/>
    <w:rsid w:val="00D52A41"/>
    <w:rsid w:val="00D540B8"/>
    <w:rsid w:val="00D5485B"/>
    <w:rsid w:val="00D54A50"/>
    <w:rsid w:val="00D5552C"/>
    <w:rsid w:val="00D557C4"/>
    <w:rsid w:val="00D56494"/>
    <w:rsid w:val="00D56D7D"/>
    <w:rsid w:val="00D575D2"/>
    <w:rsid w:val="00D57BC6"/>
    <w:rsid w:val="00D6041F"/>
    <w:rsid w:val="00D61497"/>
    <w:rsid w:val="00D61941"/>
    <w:rsid w:val="00D63641"/>
    <w:rsid w:val="00D63D46"/>
    <w:rsid w:val="00D65B81"/>
    <w:rsid w:val="00D65C42"/>
    <w:rsid w:val="00D65FFC"/>
    <w:rsid w:val="00D66AD1"/>
    <w:rsid w:val="00D66CAF"/>
    <w:rsid w:val="00D670A4"/>
    <w:rsid w:val="00D671D4"/>
    <w:rsid w:val="00D67F2E"/>
    <w:rsid w:val="00D7055F"/>
    <w:rsid w:val="00D70C3A"/>
    <w:rsid w:val="00D725D2"/>
    <w:rsid w:val="00D728DB"/>
    <w:rsid w:val="00D73868"/>
    <w:rsid w:val="00D7539A"/>
    <w:rsid w:val="00D76960"/>
    <w:rsid w:val="00D777CE"/>
    <w:rsid w:val="00D77F08"/>
    <w:rsid w:val="00D80550"/>
    <w:rsid w:val="00D82489"/>
    <w:rsid w:val="00D84587"/>
    <w:rsid w:val="00D84799"/>
    <w:rsid w:val="00D863EE"/>
    <w:rsid w:val="00D865F0"/>
    <w:rsid w:val="00D866AF"/>
    <w:rsid w:val="00D86F4C"/>
    <w:rsid w:val="00D9162B"/>
    <w:rsid w:val="00D9429B"/>
    <w:rsid w:val="00D94308"/>
    <w:rsid w:val="00D958E4"/>
    <w:rsid w:val="00D95D05"/>
    <w:rsid w:val="00D963F7"/>
    <w:rsid w:val="00D97B68"/>
    <w:rsid w:val="00D97BA6"/>
    <w:rsid w:val="00DA090C"/>
    <w:rsid w:val="00DA2E68"/>
    <w:rsid w:val="00DA2E6E"/>
    <w:rsid w:val="00DA434C"/>
    <w:rsid w:val="00DA4652"/>
    <w:rsid w:val="00DA4928"/>
    <w:rsid w:val="00DA5F58"/>
    <w:rsid w:val="00DB08DF"/>
    <w:rsid w:val="00DB139E"/>
    <w:rsid w:val="00DB16F6"/>
    <w:rsid w:val="00DB1BE7"/>
    <w:rsid w:val="00DB35F6"/>
    <w:rsid w:val="00DB3D8A"/>
    <w:rsid w:val="00DB480C"/>
    <w:rsid w:val="00DB4A03"/>
    <w:rsid w:val="00DB5C24"/>
    <w:rsid w:val="00DB7C60"/>
    <w:rsid w:val="00DC0C17"/>
    <w:rsid w:val="00DC25F7"/>
    <w:rsid w:val="00DC2BC4"/>
    <w:rsid w:val="00DC2DA4"/>
    <w:rsid w:val="00DC3E71"/>
    <w:rsid w:val="00DC64A0"/>
    <w:rsid w:val="00DD0C43"/>
    <w:rsid w:val="00DD2314"/>
    <w:rsid w:val="00DD30FA"/>
    <w:rsid w:val="00DD3565"/>
    <w:rsid w:val="00DD4E2D"/>
    <w:rsid w:val="00DD4F3D"/>
    <w:rsid w:val="00DD691B"/>
    <w:rsid w:val="00DE000C"/>
    <w:rsid w:val="00DE004D"/>
    <w:rsid w:val="00DE0925"/>
    <w:rsid w:val="00DE4919"/>
    <w:rsid w:val="00DE532F"/>
    <w:rsid w:val="00DE5AE1"/>
    <w:rsid w:val="00DE5C89"/>
    <w:rsid w:val="00DF06E1"/>
    <w:rsid w:val="00DF1149"/>
    <w:rsid w:val="00DF11DF"/>
    <w:rsid w:val="00DF1635"/>
    <w:rsid w:val="00DF1F54"/>
    <w:rsid w:val="00DF2BA0"/>
    <w:rsid w:val="00DF3112"/>
    <w:rsid w:val="00DF33EB"/>
    <w:rsid w:val="00DF676E"/>
    <w:rsid w:val="00DF694A"/>
    <w:rsid w:val="00DF6C69"/>
    <w:rsid w:val="00DF7478"/>
    <w:rsid w:val="00DF78B4"/>
    <w:rsid w:val="00DF7DCE"/>
    <w:rsid w:val="00E00F1C"/>
    <w:rsid w:val="00E0204B"/>
    <w:rsid w:val="00E028AC"/>
    <w:rsid w:val="00E02AE6"/>
    <w:rsid w:val="00E02B65"/>
    <w:rsid w:val="00E03541"/>
    <w:rsid w:val="00E05017"/>
    <w:rsid w:val="00E05265"/>
    <w:rsid w:val="00E07A86"/>
    <w:rsid w:val="00E07B45"/>
    <w:rsid w:val="00E11739"/>
    <w:rsid w:val="00E1294E"/>
    <w:rsid w:val="00E1300A"/>
    <w:rsid w:val="00E13CBF"/>
    <w:rsid w:val="00E13E80"/>
    <w:rsid w:val="00E14730"/>
    <w:rsid w:val="00E14AC5"/>
    <w:rsid w:val="00E159E0"/>
    <w:rsid w:val="00E17877"/>
    <w:rsid w:val="00E202D8"/>
    <w:rsid w:val="00E209C9"/>
    <w:rsid w:val="00E217E7"/>
    <w:rsid w:val="00E22220"/>
    <w:rsid w:val="00E22C33"/>
    <w:rsid w:val="00E22CC0"/>
    <w:rsid w:val="00E257AA"/>
    <w:rsid w:val="00E26711"/>
    <w:rsid w:val="00E26913"/>
    <w:rsid w:val="00E26D07"/>
    <w:rsid w:val="00E302B1"/>
    <w:rsid w:val="00E3111B"/>
    <w:rsid w:val="00E316C7"/>
    <w:rsid w:val="00E32343"/>
    <w:rsid w:val="00E33CC8"/>
    <w:rsid w:val="00E3642A"/>
    <w:rsid w:val="00E36EDC"/>
    <w:rsid w:val="00E37243"/>
    <w:rsid w:val="00E37C73"/>
    <w:rsid w:val="00E405DC"/>
    <w:rsid w:val="00E42252"/>
    <w:rsid w:val="00E4317B"/>
    <w:rsid w:val="00E4334C"/>
    <w:rsid w:val="00E435B1"/>
    <w:rsid w:val="00E449D3"/>
    <w:rsid w:val="00E44EAF"/>
    <w:rsid w:val="00E458D7"/>
    <w:rsid w:val="00E4776D"/>
    <w:rsid w:val="00E51058"/>
    <w:rsid w:val="00E511D1"/>
    <w:rsid w:val="00E5153E"/>
    <w:rsid w:val="00E51B47"/>
    <w:rsid w:val="00E54FEB"/>
    <w:rsid w:val="00E55F53"/>
    <w:rsid w:val="00E56B51"/>
    <w:rsid w:val="00E5729B"/>
    <w:rsid w:val="00E60240"/>
    <w:rsid w:val="00E60747"/>
    <w:rsid w:val="00E6147B"/>
    <w:rsid w:val="00E62A34"/>
    <w:rsid w:val="00E6347C"/>
    <w:rsid w:val="00E648A2"/>
    <w:rsid w:val="00E707C6"/>
    <w:rsid w:val="00E72170"/>
    <w:rsid w:val="00E74C34"/>
    <w:rsid w:val="00E74D0D"/>
    <w:rsid w:val="00E74EB7"/>
    <w:rsid w:val="00E7516D"/>
    <w:rsid w:val="00E770E6"/>
    <w:rsid w:val="00E77887"/>
    <w:rsid w:val="00E8214F"/>
    <w:rsid w:val="00E82A8D"/>
    <w:rsid w:val="00E84D45"/>
    <w:rsid w:val="00E853D3"/>
    <w:rsid w:val="00E85DB6"/>
    <w:rsid w:val="00E865C2"/>
    <w:rsid w:val="00E87493"/>
    <w:rsid w:val="00E87E6C"/>
    <w:rsid w:val="00E92313"/>
    <w:rsid w:val="00E925AA"/>
    <w:rsid w:val="00E928AA"/>
    <w:rsid w:val="00E929E1"/>
    <w:rsid w:val="00E93673"/>
    <w:rsid w:val="00E9455A"/>
    <w:rsid w:val="00E94938"/>
    <w:rsid w:val="00E95E00"/>
    <w:rsid w:val="00E95F15"/>
    <w:rsid w:val="00E964BD"/>
    <w:rsid w:val="00E96573"/>
    <w:rsid w:val="00E96AE5"/>
    <w:rsid w:val="00EA05A0"/>
    <w:rsid w:val="00EA2209"/>
    <w:rsid w:val="00EA3DA0"/>
    <w:rsid w:val="00EA7010"/>
    <w:rsid w:val="00EA7B07"/>
    <w:rsid w:val="00EB0E35"/>
    <w:rsid w:val="00EB1514"/>
    <w:rsid w:val="00EB27D4"/>
    <w:rsid w:val="00EB314C"/>
    <w:rsid w:val="00EB3203"/>
    <w:rsid w:val="00EB3CB2"/>
    <w:rsid w:val="00EB49AF"/>
    <w:rsid w:val="00EC2222"/>
    <w:rsid w:val="00EC47A3"/>
    <w:rsid w:val="00EC5C48"/>
    <w:rsid w:val="00EC61C6"/>
    <w:rsid w:val="00EC6C86"/>
    <w:rsid w:val="00EC6ED1"/>
    <w:rsid w:val="00ED08C2"/>
    <w:rsid w:val="00ED0B2C"/>
    <w:rsid w:val="00ED1932"/>
    <w:rsid w:val="00ED2061"/>
    <w:rsid w:val="00ED2B8E"/>
    <w:rsid w:val="00ED6D55"/>
    <w:rsid w:val="00ED7F18"/>
    <w:rsid w:val="00EE103E"/>
    <w:rsid w:val="00EE1D78"/>
    <w:rsid w:val="00EE2E7D"/>
    <w:rsid w:val="00EE35F3"/>
    <w:rsid w:val="00EE3B03"/>
    <w:rsid w:val="00EE4119"/>
    <w:rsid w:val="00EE4CE1"/>
    <w:rsid w:val="00EE5343"/>
    <w:rsid w:val="00EE6097"/>
    <w:rsid w:val="00EF0BF2"/>
    <w:rsid w:val="00EF0C23"/>
    <w:rsid w:val="00EF0CBA"/>
    <w:rsid w:val="00EF121E"/>
    <w:rsid w:val="00EF1F47"/>
    <w:rsid w:val="00EF3BE5"/>
    <w:rsid w:val="00EF50BB"/>
    <w:rsid w:val="00EF723A"/>
    <w:rsid w:val="00EF7A73"/>
    <w:rsid w:val="00EF7D8A"/>
    <w:rsid w:val="00F01333"/>
    <w:rsid w:val="00F01CAB"/>
    <w:rsid w:val="00F024F7"/>
    <w:rsid w:val="00F033C4"/>
    <w:rsid w:val="00F03401"/>
    <w:rsid w:val="00F037D0"/>
    <w:rsid w:val="00F0524D"/>
    <w:rsid w:val="00F05673"/>
    <w:rsid w:val="00F06138"/>
    <w:rsid w:val="00F11791"/>
    <w:rsid w:val="00F1189A"/>
    <w:rsid w:val="00F12B3C"/>
    <w:rsid w:val="00F151A3"/>
    <w:rsid w:val="00F16182"/>
    <w:rsid w:val="00F162B4"/>
    <w:rsid w:val="00F16434"/>
    <w:rsid w:val="00F170BE"/>
    <w:rsid w:val="00F1772D"/>
    <w:rsid w:val="00F17FA1"/>
    <w:rsid w:val="00F21888"/>
    <w:rsid w:val="00F22493"/>
    <w:rsid w:val="00F24602"/>
    <w:rsid w:val="00F25452"/>
    <w:rsid w:val="00F2667C"/>
    <w:rsid w:val="00F27376"/>
    <w:rsid w:val="00F27927"/>
    <w:rsid w:val="00F30169"/>
    <w:rsid w:val="00F31268"/>
    <w:rsid w:val="00F313D2"/>
    <w:rsid w:val="00F3179F"/>
    <w:rsid w:val="00F31EB6"/>
    <w:rsid w:val="00F32C7A"/>
    <w:rsid w:val="00F334F7"/>
    <w:rsid w:val="00F339BE"/>
    <w:rsid w:val="00F3494E"/>
    <w:rsid w:val="00F34BFC"/>
    <w:rsid w:val="00F34C83"/>
    <w:rsid w:val="00F35CB2"/>
    <w:rsid w:val="00F37ECB"/>
    <w:rsid w:val="00F41B17"/>
    <w:rsid w:val="00F41D70"/>
    <w:rsid w:val="00F4306A"/>
    <w:rsid w:val="00F430B5"/>
    <w:rsid w:val="00F435F6"/>
    <w:rsid w:val="00F43F51"/>
    <w:rsid w:val="00F44079"/>
    <w:rsid w:val="00F4459F"/>
    <w:rsid w:val="00F45506"/>
    <w:rsid w:val="00F46786"/>
    <w:rsid w:val="00F472C2"/>
    <w:rsid w:val="00F507FE"/>
    <w:rsid w:val="00F51634"/>
    <w:rsid w:val="00F51DC5"/>
    <w:rsid w:val="00F541D3"/>
    <w:rsid w:val="00F54310"/>
    <w:rsid w:val="00F55385"/>
    <w:rsid w:val="00F56F31"/>
    <w:rsid w:val="00F60802"/>
    <w:rsid w:val="00F61410"/>
    <w:rsid w:val="00F61569"/>
    <w:rsid w:val="00F61803"/>
    <w:rsid w:val="00F63E99"/>
    <w:rsid w:val="00F6614E"/>
    <w:rsid w:val="00F662F3"/>
    <w:rsid w:val="00F67100"/>
    <w:rsid w:val="00F674FE"/>
    <w:rsid w:val="00F70B1B"/>
    <w:rsid w:val="00F71D35"/>
    <w:rsid w:val="00F757BF"/>
    <w:rsid w:val="00F75E43"/>
    <w:rsid w:val="00F75F35"/>
    <w:rsid w:val="00F7685A"/>
    <w:rsid w:val="00F776E3"/>
    <w:rsid w:val="00F777F1"/>
    <w:rsid w:val="00F77E55"/>
    <w:rsid w:val="00F80D14"/>
    <w:rsid w:val="00F81776"/>
    <w:rsid w:val="00F8324A"/>
    <w:rsid w:val="00F83D2A"/>
    <w:rsid w:val="00F84FBF"/>
    <w:rsid w:val="00F851D1"/>
    <w:rsid w:val="00F860D8"/>
    <w:rsid w:val="00F860FB"/>
    <w:rsid w:val="00F86AB3"/>
    <w:rsid w:val="00F87F08"/>
    <w:rsid w:val="00F87F56"/>
    <w:rsid w:val="00F906B6"/>
    <w:rsid w:val="00F909FA"/>
    <w:rsid w:val="00F910A3"/>
    <w:rsid w:val="00F91F6F"/>
    <w:rsid w:val="00F925AA"/>
    <w:rsid w:val="00F931D4"/>
    <w:rsid w:val="00F94C9D"/>
    <w:rsid w:val="00F953C3"/>
    <w:rsid w:val="00F9585C"/>
    <w:rsid w:val="00F95AF7"/>
    <w:rsid w:val="00F95C80"/>
    <w:rsid w:val="00F95FFB"/>
    <w:rsid w:val="00F97467"/>
    <w:rsid w:val="00F97FAB"/>
    <w:rsid w:val="00FA0201"/>
    <w:rsid w:val="00FA08D6"/>
    <w:rsid w:val="00FA0EA8"/>
    <w:rsid w:val="00FA100E"/>
    <w:rsid w:val="00FA1245"/>
    <w:rsid w:val="00FA17A7"/>
    <w:rsid w:val="00FA4363"/>
    <w:rsid w:val="00FA5C60"/>
    <w:rsid w:val="00FA6356"/>
    <w:rsid w:val="00FA6D94"/>
    <w:rsid w:val="00FA6FAD"/>
    <w:rsid w:val="00FA720E"/>
    <w:rsid w:val="00FA7993"/>
    <w:rsid w:val="00FB036C"/>
    <w:rsid w:val="00FB037C"/>
    <w:rsid w:val="00FB040E"/>
    <w:rsid w:val="00FB0781"/>
    <w:rsid w:val="00FB356E"/>
    <w:rsid w:val="00FB3782"/>
    <w:rsid w:val="00FB6022"/>
    <w:rsid w:val="00FB64F0"/>
    <w:rsid w:val="00FB6C72"/>
    <w:rsid w:val="00FB72B1"/>
    <w:rsid w:val="00FC118C"/>
    <w:rsid w:val="00FC25C1"/>
    <w:rsid w:val="00FC27DC"/>
    <w:rsid w:val="00FC2FAD"/>
    <w:rsid w:val="00FC5EA3"/>
    <w:rsid w:val="00FC669D"/>
    <w:rsid w:val="00FC7480"/>
    <w:rsid w:val="00FD025B"/>
    <w:rsid w:val="00FD084F"/>
    <w:rsid w:val="00FD0BE9"/>
    <w:rsid w:val="00FD1284"/>
    <w:rsid w:val="00FD1B4D"/>
    <w:rsid w:val="00FD4450"/>
    <w:rsid w:val="00FD4F1E"/>
    <w:rsid w:val="00FD5550"/>
    <w:rsid w:val="00FD5710"/>
    <w:rsid w:val="00FD6A1B"/>
    <w:rsid w:val="00FD6C36"/>
    <w:rsid w:val="00FD6C44"/>
    <w:rsid w:val="00FD7518"/>
    <w:rsid w:val="00FE0EBB"/>
    <w:rsid w:val="00FE1A93"/>
    <w:rsid w:val="00FE1C07"/>
    <w:rsid w:val="00FE278A"/>
    <w:rsid w:val="00FE2985"/>
    <w:rsid w:val="00FE44C1"/>
    <w:rsid w:val="00FE5993"/>
    <w:rsid w:val="00FE5A4D"/>
    <w:rsid w:val="00FE65A5"/>
    <w:rsid w:val="00FE70BD"/>
    <w:rsid w:val="00FF0A0A"/>
    <w:rsid w:val="00FF176F"/>
    <w:rsid w:val="00FF19FB"/>
    <w:rsid w:val="00FF30FD"/>
    <w:rsid w:val="00FF4DF3"/>
    <w:rsid w:val="00FF560A"/>
    <w:rsid w:val="00FF73C8"/>
    <w:rsid w:val="01113D6B"/>
    <w:rsid w:val="011D2710"/>
    <w:rsid w:val="013D5146"/>
    <w:rsid w:val="016C07DE"/>
    <w:rsid w:val="016F3451"/>
    <w:rsid w:val="01966BDB"/>
    <w:rsid w:val="01B5468B"/>
    <w:rsid w:val="01B61672"/>
    <w:rsid w:val="01DA2767"/>
    <w:rsid w:val="01E119B9"/>
    <w:rsid w:val="02054F52"/>
    <w:rsid w:val="02112A4F"/>
    <w:rsid w:val="021B4775"/>
    <w:rsid w:val="021F5023"/>
    <w:rsid w:val="02223D56"/>
    <w:rsid w:val="026179E7"/>
    <w:rsid w:val="0277488E"/>
    <w:rsid w:val="02946605"/>
    <w:rsid w:val="02AE79B5"/>
    <w:rsid w:val="02BE1C9A"/>
    <w:rsid w:val="02D432A2"/>
    <w:rsid w:val="02EA6538"/>
    <w:rsid w:val="02EB0A62"/>
    <w:rsid w:val="03240988"/>
    <w:rsid w:val="0340588E"/>
    <w:rsid w:val="03477CCA"/>
    <w:rsid w:val="0352449C"/>
    <w:rsid w:val="03634626"/>
    <w:rsid w:val="0388408C"/>
    <w:rsid w:val="039F15D1"/>
    <w:rsid w:val="03BD5C4D"/>
    <w:rsid w:val="04151B70"/>
    <w:rsid w:val="043F0BEF"/>
    <w:rsid w:val="0448484A"/>
    <w:rsid w:val="04727FC9"/>
    <w:rsid w:val="04E2389B"/>
    <w:rsid w:val="053A06F6"/>
    <w:rsid w:val="058E653D"/>
    <w:rsid w:val="05AF61F9"/>
    <w:rsid w:val="05C01412"/>
    <w:rsid w:val="069444E3"/>
    <w:rsid w:val="06A8180F"/>
    <w:rsid w:val="06C669EC"/>
    <w:rsid w:val="06C84849"/>
    <w:rsid w:val="0700267F"/>
    <w:rsid w:val="07630750"/>
    <w:rsid w:val="07645416"/>
    <w:rsid w:val="07A70F85"/>
    <w:rsid w:val="07D93108"/>
    <w:rsid w:val="07DA45E6"/>
    <w:rsid w:val="080B0594"/>
    <w:rsid w:val="08582729"/>
    <w:rsid w:val="086412D7"/>
    <w:rsid w:val="088C06CB"/>
    <w:rsid w:val="08B94541"/>
    <w:rsid w:val="08C66B4E"/>
    <w:rsid w:val="08ED6E6B"/>
    <w:rsid w:val="08F8736C"/>
    <w:rsid w:val="097537B2"/>
    <w:rsid w:val="099554A7"/>
    <w:rsid w:val="09A476B7"/>
    <w:rsid w:val="09A6701A"/>
    <w:rsid w:val="09CF1802"/>
    <w:rsid w:val="09E3399B"/>
    <w:rsid w:val="09F935EE"/>
    <w:rsid w:val="09FF12CD"/>
    <w:rsid w:val="0A2F1584"/>
    <w:rsid w:val="0A3463D4"/>
    <w:rsid w:val="0A554F1E"/>
    <w:rsid w:val="0A68307C"/>
    <w:rsid w:val="0A870A48"/>
    <w:rsid w:val="0AB539B9"/>
    <w:rsid w:val="0AE778EA"/>
    <w:rsid w:val="0B0518C6"/>
    <w:rsid w:val="0B1370F7"/>
    <w:rsid w:val="0B3B46CD"/>
    <w:rsid w:val="0B5F01DA"/>
    <w:rsid w:val="0B7B7CBF"/>
    <w:rsid w:val="0B813629"/>
    <w:rsid w:val="0BE300B2"/>
    <w:rsid w:val="0BF67CF0"/>
    <w:rsid w:val="0C207E57"/>
    <w:rsid w:val="0C222AFB"/>
    <w:rsid w:val="0C300177"/>
    <w:rsid w:val="0C345D38"/>
    <w:rsid w:val="0C681B4B"/>
    <w:rsid w:val="0C7140F8"/>
    <w:rsid w:val="0C7D41B7"/>
    <w:rsid w:val="0C800B66"/>
    <w:rsid w:val="0CA760E1"/>
    <w:rsid w:val="0CE276D4"/>
    <w:rsid w:val="0CFC4715"/>
    <w:rsid w:val="0D074274"/>
    <w:rsid w:val="0D181FDD"/>
    <w:rsid w:val="0D1C426C"/>
    <w:rsid w:val="0D5326A8"/>
    <w:rsid w:val="0D7550C1"/>
    <w:rsid w:val="0DBD49E8"/>
    <w:rsid w:val="0DC932D7"/>
    <w:rsid w:val="0DD315EF"/>
    <w:rsid w:val="0DF078CB"/>
    <w:rsid w:val="0E5E42B9"/>
    <w:rsid w:val="0E971B1D"/>
    <w:rsid w:val="0EEF26FE"/>
    <w:rsid w:val="0F4A2A64"/>
    <w:rsid w:val="0F70142D"/>
    <w:rsid w:val="0F984E9F"/>
    <w:rsid w:val="0FAB52AC"/>
    <w:rsid w:val="0FAC5479"/>
    <w:rsid w:val="0FB05E59"/>
    <w:rsid w:val="0FC55281"/>
    <w:rsid w:val="0FEB2B8B"/>
    <w:rsid w:val="10392996"/>
    <w:rsid w:val="1053332C"/>
    <w:rsid w:val="106D2640"/>
    <w:rsid w:val="109A2931"/>
    <w:rsid w:val="10FE14EA"/>
    <w:rsid w:val="10FE773C"/>
    <w:rsid w:val="11021525"/>
    <w:rsid w:val="111B7E3D"/>
    <w:rsid w:val="111D48C2"/>
    <w:rsid w:val="112600F4"/>
    <w:rsid w:val="11445695"/>
    <w:rsid w:val="11A3638D"/>
    <w:rsid w:val="11B94934"/>
    <w:rsid w:val="1217304B"/>
    <w:rsid w:val="121D3BF2"/>
    <w:rsid w:val="122B7A0D"/>
    <w:rsid w:val="12470E78"/>
    <w:rsid w:val="128E71E1"/>
    <w:rsid w:val="129F387D"/>
    <w:rsid w:val="12E803CF"/>
    <w:rsid w:val="12F02676"/>
    <w:rsid w:val="132C4D41"/>
    <w:rsid w:val="1360433C"/>
    <w:rsid w:val="13604A62"/>
    <w:rsid w:val="13623FB2"/>
    <w:rsid w:val="137835EB"/>
    <w:rsid w:val="138003AE"/>
    <w:rsid w:val="13941FA0"/>
    <w:rsid w:val="13E42C19"/>
    <w:rsid w:val="142C4199"/>
    <w:rsid w:val="143F60A1"/>
    <w:rsid w:val="1478529F"/>
    <w:rsid w:val="149E6B72"/>
    <w:rsid w:val="14C12F5A"/>
    <w:rsid w:val="14C34F24"/>
    <w:rsid w:val="15080B89"/>
    <w:rsid w:val="151D63F7"/>
    <w:rsid w:val="151D7D9B"/>
    <w:rsid w:val="153F3112"/>
    <w:rsid w:val="15556CA7"/>
    <w:rsid w:val="157B1484"/>
    <w:rsid w:val="159A028F"/>
    <w:rsid w:val="15D22074"/>
    <w:rsid w:val="15D66375"/>
    <w:rsid w:val="15F32920"/>
    <w:rsid w:val="1684025D"/>
    <w:rsid w:val="168B455A"/>
    <w:rsid w:val="16EA4013"/>
    <w:rsid w:val="16F07C7F"/>
    <w:rsid w:val="16F97FA5"/>
    <w:rsid w:val="16FE0496"/>
    <w:rsid w:val="17520091"/>
    <w:rsid w:val="17B6195E"/>
    <w:rsid w:val="17BF71A9"/>
    <w:rsid w:val="18047D2E"/>
    <w:rsid w:val="181528EB"/>
    <w:rsid w:val="182B3789"/>
    <w:rsid w:val="1862318A"/>
    <w:rsid w:val="186749D5"/>
    <w:rsid w:val="18D314AE"/>
    <w:rsid w:val="18DA45EA"/>
    <w:rsid w:val="1923702B"/>
    <w:rsid w:val="193C52A5"/>
    <w:rsid w:val="193F306E"/>
    <w:rsid w:val="193F5C3A"/>
    <w:rsid w:val="19577267"/>
    <w:rsid w:val="19645718"/>
    <w:rsid w:val="19771E76"/>
    <w:rsid w:val="197F707D"/>
    <w:rsid w:val="19921369"/>
    <w:rsid w:val="199D78AA"/>
    <w:rsid w:val="19CE77EC"/>
    <w:rsid w:val="1A1E2D8D"/>
    <w:rsid w:val="1A430574"/>
    <w:rsid w:val="1A5E188C"/>
    <w:rsid w:val="1AAB5341"/>
    <w:rsid w:val="1AC372C9"/>
    <w:rsid w:val="1AD979BB"/>
    <w:rsid w:val="1AEC6857"/>
    <w:rsid w:val="1B1464DA"/>
    <w:rsid w:val="1B2858BF"/>
    <w:rsid w:val="1B822B0B"/>
    <w:rsid w:val="1B941488"/>
    <w:rsid w:val="1BB824F2"/>
    <w:rsid w:val="1BC4497D"/>
    <w:rsid w:val="1BE016F6"/>
    <w:rsid w:val="1BE340FE"/>
    <w:rsid w:val="1BED74B3"/>
    <w:rsid w:val="1BEE0D28"/>
    <w:rsid w:val="1C7A7EED"/>
    <w:rsid w:val="1CB07CE8"/>
    <w:rsid w:val="1CB8043C"/>
    <w:rsid w:val="1CE232E4"/>
    <w:rsid w:val="1D9B42A3"/>
    <w:rsid w:val="1DA11B7B"/>
    <w:rsid w:val="1DAF4298"/>
    <w:rsid w:val="1DE60CEF"/>
    <w:rsid w:val="1E51534F"/>
    <w:rsid w:val="1E615824"/>
    <w:rsid w:val="1E786D7F"/>
    <w:rsid w:val="1E94348E"/>
    <w:rsid w:val="1EDF5240"/>
    <w:rsid w:val="1F2658C0"/>
    <w:rsid w:val="1F4153C3"/>
    <w:rsid w:val="1F974FE3"/>
    <w:rsid w:val="1FCF33BD"/>
    <w:rsid w:val="1FEB3581"/>
    <w:rsid w:val="1FFA3FC7"/>
    <w:rsid w:val="1FFB21D9"/>
    <w:rsid w:val="20653333"/>
    <w:rsid w:val="20711637"/>
    <w:rsid w:val="209268D9"/>
    <w:rsid w:val="20D44015"/>
    <w:rsid w:val="212E5253"/>
    <w:rsid w:val="213C39E5"/>
    <w:rsid w:val="213C462B"/>
    <w:rsid w:val="21D35CA0"/>
    <w:rsid w:val="2241392C"/>
    <w:rsid w:val="226B2757"/>
    <w:rsid w:val="22704CCB"/>
    <w:rsid w:val="229A6DE3"/>
    <w:rsid w:val="22A55C69"/>
    <w:rsid w:val="22DF4807"/>
    <w:rsid w:val="22E20377"/>
    <w:rsid w:val="22F27169"/>
    <w:rsid w:val="22FA4207"/>
    <w:rsid w:val="2317117F"/>
    <w:rsid w:val="232F1805"/>
    <w:rsid w:val="233C4682"/>
    <w:rsid w:val="23B256F6"/>
    <w:rsid w:val="23DF5284"/>
    <w:rsid w:val="23F45941"/>
    <w:rsid w:val="24062738"/>
    <w:rsid w:val="24150C39"/>
    <w:rsid w:val="244E655C"/>
    <w:rsid w:val="247D50F0"/>
    <w:rsid w:val="24B0447A"/>
    <w:rsid w:val="25190ED6"/>
    <w:rsid w:val="25407ECB"/>
    <w:rsid w:val="25752A90"/>
    <w:rsid w:val="257B72D7"/>
    <w:rsid w:val="25D35209"/>
    <w:rsid w:val="260F755A"/>
    <w:rsid w:val="267D4F0E"/>
    <w:rsid w:val="26953FAF"/>
    <w:rsid w:val="26B375FC"/>
    <w:rsid w:val="26DE22D2"/>
    <w:rsid w:val="2707014E"/>
    <w:rsid w:val="27237926"/>
    <w:rsid w:val="272F397A"/>
    <w:rsid w:val="27A864F6"/>
    <w:rsid w:val="27D266C4"/>
    <w:rsid w:val="28056957"/>
    <w:rsid w:val="28243416"/>
    <w:rsid w:val="28301B6D"/>
    <w:rsid w:val="28821945"/>
    <w:rsid w:val="28E80BC5"/>
    <w:rsid w:val="29363ABF"/>
    <w:rsid w:val="293B6832"/>
    <w:rsid w:val="2943523A"/>
    <w:rsid w:val="294F3F46"/>
    <w:rsid w:val="29806C4A"/>
    <w:rsid w:val="29916F47"/>
    <w:rsid w:val="29A728EB"/>
    <w:rsid w:val="29B9024C"/>
    <w:rsid w:val="29BD6C3E"/>
    <w:rsid w:val="29CC4423"/>
    <w:rsid w:val="29E2020C"/>
    <w:rsid w:val="29EF6110"/>
    <w:rsid w:val="2A1B05A5"/>
    <w:rsid w:val="2A225DF1"/>
    <w:rsid w:val="2A3E3CA8"/>
    <w:rsid w:val="2A451EEF"/>
    <w:rsid w:val="2A4D5647"/>
    <w:rsid w:val="2A573CED"/>
    <w:rsid w:val="2A950CB9"/>
    <w:rsid w:val="2B4640E1"/>
    <w:rsid w:val="2B5F053C"/>
    <w:rsid w:val="2B9117FD"/>
    <w:rsid w:val="2BD35BDA"/>
    <w:rsid w:val="2C272238"/>
    <w:rsid w:val="2C897094"/>
    <w:rsid w:val="2CBB03AC"/>
    <w:rsid w:val="2D3227EF"/>
    <w:rsid w:val="2D354529"/>
    <w:rsid w:val="2D522E91"/>
    <w:rsid w:val="2D7A68C1"/>
    <w:rsid w:val="2D801ED4"/>
    <w:rsid w:val="2D8E2AEC"/>
    <w:rsid w:val="2D92536B"/>
    <w:rsid w:val="2D9502B1"/>
    <w:rsid w:val="2DC30F4E"/>
    <w:rsid w:val="2E0427ED"/>
    <w:rsid w:val="2E2A34C6"/>
    <w:rsid w:val="2E2D41EF"/>
    <w:rsid w:val="2E461AF0"/>
    <w:rsid w:val="2E770C20"/>
    <w:rsid w:val="2E8C630C"/>
    <w:rsid w:val="2EA85A27"/>
    <w:rsid w:val="2EB716C4"/>
    <w:rsid w:val="2EC54E6C"/>
    <w:rsid w:val="2F040C6A"/>
    <w:rsid w:val="2F503401"/>
    <w:rsid w:val="2F561DD8"/>
    <w:rsid w:val="2F77273B"/>
    <w:rsid w:val="2F863E6C"/>
    <w:rsid w:val="2FAB7962"/>
    <w:rsid w:val="2FC30122"/>
    <w:rsid w:val="2FC31E61"/>
    <w:rsid w:val="2FEC3129"/>
    <w:rsid w:val="2FF57930"/>
    <w:rsid w:val="2FFC28A0"/>
    <w:rsid w:val="30055365"/>
    <w:rsid w:val="3007375F"/>
    <w:rsid w:val="30100A1B"/>
    <w:rsid w:val="301C0C5B"/>
    <w:rsid w:val="30706E2A"/>
    <w:rsid w:val="30772E97"/>
    <w:rsid w:val="30DC63F1"/>
    <w:rsid w:val="311E6318"/>
    <w:rsid w:val="31352775"/>
    <w:rsid w:val="31442A63"/>
    <w:rsid w:val="31540F86"/>
    <w:rsid w:val="317E1E0C"/>
    <w:rsid w:val="31A04122"/>
    <w:rsid w:val="31AA5C3B"/>
    <w:rsid w:val="31B82D10"/>
    <w:rsid w:val="31CB6336"/>
    <w:rsid w:val="31DC3802"/>
    <w:rsid w:val="3203611D"/>
    <w:rsid w:val="32464EE8"/>
    <w:rsid w:val="326E4BBD"/>
    <w:rsid w:val="32814077"/>
    <w:rsid w:val="32840DB4"/>
    <w:rsid w:val="32982B4C"/>
    <w:rsid w:val="32997386"/>
    <w:rsid w:val="329D2099"/>
    <w:rsid w:val="32CB171C"/>
    <w:rsid w:val="32DE247C"/>
    <w:rsid w:val="32E04089"/>
    <w:rsid w:val="32FA549C"/>
    <w:rsid w:val="33356B95"/>
    <w:rsid w:val="335231F2"/>
    <w:rsid w:val="3354397B"/>
    <w:rsid w:val="33546237"/>
    <w:rsid w:val="335A2F08"/>
    <w:rsid w:val="33741562"/>
    <w:rsid w:val="337674A7"/>
    <w:rsid w:val="338C7C6B"/>
    <w:rsid w:val="33EF4F96"/>
    <w:rsid w:val="33F702EF"/>
    <w:rsid w:val="341613A3"/>
    <w:rsid w:val="34233001"/>
    <w:rsid w:val="342F0CB3"/>
    <w:rsid w:val="343120EB"/>
    <w:rsid w:val="34A413CB"/>
    <w:rsid w:val="34AB657C"/>
    <w:rsid w:val="34C14BF9"/>
    <w:rsid w:val="34E43DA3"/>
    <w:rsid w:val="34E82E48"/>
    <w:rsid w:val="350B22A4"/>
    <w:rsid w:val="35206F5F"/>
    <w:rsid w:val="35266817"/>
    <w:rsid w:val="357F2C4C"/>
    <w:rsid w:val="365E1D0B"/>
    <w:rsid w:val="365E27EA"/>
    <w:rsid w:val="36636190"/>
    <w:rsid w:val="36820344"/>
    <w:rsid w:val="36944ACF"/>
    <w:rsid w:val="36A75FFC"/>
    <w:rsid w:val="36BB0D7A"/>
    <w:rsid w:val="36BD4313"/>
    <w:rsid w:val="36F85394"/>
    <w:rsid w:val="370945C1"/>
    <w:rsid w:val="373C392F"/>
    <w:rsid w:val="3744384B"/>
    <w:rsid w:val="37485EF7"/>
    <w:rsid w:val="374D0724"/>
    <w:rsid w:val="3751109F"/>
    <w:rsid w:val="376B0159"/>
    <w:rsid w:val="376B0DD8"/>
    <w:rsid w:val="3782055B"/>
    <w:rsid w:val="378C5E3A"/>
    <w:rsid w:val="37B138D4"/>
    <w:rsid w:val="37C9064A"/>
    <w:rsid w:val="37FB0978"/>
    <w:rsid w:val="38015BA2"/>
    <w:rsid w:val="381F5E4C"/>
    <w:rsid w:val="38397128"/>
    <w:rsid w:val="38942141"/>
    <w:rsid w:val="38AB3B6F"/>
    <w:rsid w:val="38B822F9"/>
    <w:rsid w:val="38C764E2"/>
    <w:rsid w:val="38DF05FE"/>
    <w:rsid w:val="39013028"/>
    <w:rsid w:val="39067B9E"/>
    <w:rsid w:val="39430D5C"/>
    <w:rsid w:val="3949478F"/>
    <w:rsid w:val="394D53EB"/>
    <w:rsid w:val="395F671A"/>
    <w:rsid w:val="396A27EF"/>
    <w:rsid w:val="396B0B87"/>
    <w:rsid w:val="396B4A2F"/>
    <w:rsid w:val="397F1D78"/>
    <w:rsid w:val="398615C6"/>
    <w:rsid w:val="398B7B35"/>
    <w:rsid w:val="39B51EB6"/>
    <w:rsid w:val="39BE350B"/>
    <w:rsid w:val="3A211B1F"/>
    <w:rsid w:val="3A2B5663"/>
    <w:rsid w:val="3A56181A"/>
    <w:rsid w:val="3A5C40D6"/>
    <w:rsid w:val="3ABB7A64"/>
    <w:rsid w:val="3AE33CB9"/>
    <w:rsid w:val="3AF60F31"/>
    <w:rsid w:val="3B47390A"/>
    <w:rsid w:val="3B5C7664"/>
    <w:rsid w:val="3B6A63C6"/>
    <w:rsid w:val="3B7129BA"/>
    <w:rsid w:val="3BC3601C"/>
    <w:rsid w:val="3BE4448C"/>
    <w:rsid w:val="3BFC2946"/>
    <w:rsid w:val="3C3F2833"/>
    <w:rsid w:val="3C4A342B"/>
    <w:rsid w:val="3C5C22C7"/>
    <w:rsid w:val="3CAF408F"/>
    <w:rsid w:val="3CD369F2"/>
    <w:rsid w:val="3CE51D7C"/>
    <w:rsid w:val="3CF35874"/>
    <w:rsid w:val="3D50705B"/>
    <w:rsid w:val="3D5B12D7"/>
    <w:rsid w:val="3D78424E"/>
    <w:rsid w:val="3D7B3D3F"/>
    <w:rsid w:val="3D820C29"/>
    <w:rsid w:val="3DDD59F6"/>
    <w:rsid w:val="3DEE6D74"/>
    <w:rsid w:val="3DF0768F"/>
    <w:rsid w:val="3E3F7B80"/>
    <w:rsid w:val="3E7C38CA"/>
    <w:rsid w:val="3EAD43CC"/>
    <w:rsid w:val="3EE002FD"/>
    <w:rsid w:val="3F1F2DB0"/>
    <w:rsid w:val="3F272100"/>
    <w:rsid w:val="3F75686A"/>
    <w:rsid w:val="401D2E8B"/>
    <w:rsid w:val="40517064"/>
    <w:rsid w:val="40792980"/>
    <w:rsid w:val="40C076A7"/>
    <w:rsid w:val="412C362E"/>
    <w:rsid w:val="413C5689"/>
    <w:rsid w:val="414803DC"/>
    <w:rsid w:val="416371E7"/>
    <w:rsid w:val="41913B83"/>
    <w:rsid w:val="4197211B"/>
    <w:rsid w:val="41BA1AB0"/>
    <w:rsid w:val="421E1DE7"/>
    <w:rsid w:val="4255690C"/>
    <w:rsid w:val="4269398F"/>
    <w:rsid w:val="429068A3"/>
    <w:rsid w:val="433C707E"/>
    <w:rsid w:val="43883B3F"/>
    <w:rsid w:val="4396610F"/>
    <w:rsid w:val="44000AFA"/>
    <w:rsid w:val="44071904"/>
    <w:rsid w:val="44227CF5"/>
    <w:rsid w:val="44DF2E05"/>
    <w:rsid w:val="44EC05B9"/>
    <w:rsid w:val="44F00723"/>
    <w:rsid w:val="454E3BF8"/>
    <w:rsid w:val="457C4E64"/>
    <w:rsid w:val="459D4619"/>
    <w:rsid w:val="45CD1109"/>
    <w:rsid w:val="45D71D2E"/>
    <w:rsid w:val="45E16709"/>
    <w:rsid w:val="4646138E"/>
    <w:rsid w:val="4647099F"/>
    <w:rsid w:val="46503FBA"/>
    <w:rsid w:val="465A2A97"/>
    <w:rsid w:val="46652DBA"/>
    <w:rsid w:val="469C638D"/>
    <w:rsid w:val="46F13959"/>
    <w:rsid w:val="47290367"/>
    <w:rsid w:val="47415F8E"/>
    <w:rsid w:val="478B587E"/>
    <w:rsid w:val="4795611E"/>
    <w:rsid w:val="47A77C21"/>
    <w:rsid w:val="47B308CA"/>
    <w:rsid w:val="47C02A7A"/>
    <w:rsid w:val="48491AE0"/>
    <w:rsid w:val="48560E81"/>
    <w:rsid w:val="48A623B4"/>
    <w:rsid w:val="48B94A25"/>
    <w:rsid w:val="48D72771"/>
    <w:rsid w:val="490F0309"/>
    <w:rsid w:val="4914106A"/>
    <w:rsid w:val="4919282A"/>
    <w:rsid w:val="49407363"/>
    <w:rsid w:val="494121B6"/>
    <w:rsid w:val="497B5225"/>
    <w:rsid w:val="49A9029D"/>
    <w:rsid w:val="49AB0158"/>
    <w:rsid w:val="49DC55CC"/>
    <w:rsid w:val="4A4C3297"/>
    <w:rsid w:val="4A877B80"/>
    <w:rsid w:val="4AAC4894"/>
    <w:rsid w:val="4AB76D1F"/>
    <w:rsid w:val="4AC22FAD"/>
    <w:rsid w:val="4AC47FC3"/>
    <w:rsid w:val="4AF67DF8"/>
    <w:rsid w:val="4B0A086A"/>
    <w:rsid w:val="4B3A2B43"/>
    <w:rsid w:val="4B3D4A73"/>
    <w:rsid w:val="4B4553A2"/>
    <w:rsid w:val="4B636AF4"/>
    <w:rsid w:val="4B9A12BD"/>
    <w:rsid w:val="4BEB60E5"/>
    <w:rsid w:val="4BFB6776"/>
    <w:rsid w:val="4C014B70"/>
    <w:rsid w:val="4C264171"/>
    <w:rsid w:val="4C561BFF"/>
    <w:rsid w:val="4C5B6E36"/>
    <w:rsid w:val="4C6E4F59"/>
    <w:rsid w:val="4C70391E"/>
    <w:rsid w:val="4D1711B6"/>
    <w:rsid w:val="4D346B44"/>
    <w:rsid w:val="4D464DB0"/>
    <w:rsid w:val="4D70710D"/>
    <w:rsid w:val="4D9D385D"/>
    <w:rsid w:val="4D9F08E4"/>
    <w:rsid w:val="4DAF62DC"/>
    <w:rsid w:val="4DDE60AA"/>
    <w:rsid w:val="4E271904"/>
    <w:rsid w:val="4E57769B"/>
    <w:rsid w:val="4E7D3277"/>
    <w:rsid w:val="4E94519B"/>
    <w:rsid w:val="4EA84A57"/>
    <w:rsid w:val="4ED4303F"/>
    <w:rsid w:val="4EFE39EB"/>
    <w:rsid w:val="4F4B17C3"/>
    <w:rsid w:val="4F4D42B7"/>
    <w:rsid w:val="4F537EE5"/>
    <w:rsid w:val="4F636A41"/>
    <w:rsid w:val="4F6507F6"/>
    <w:rsid w:val="4F705BB8"/>
    <w:rsid w:val="4F950C90"/>
    <w:rsid w:val="4FAD625B"/>
    <w:rsid w:val="500968FC"/>
    <w:rsid w:val="504D7B0F"/>
    <w:rsid w:val="50E90A82"/>
    <w:rsid w:val="50FC6799"/>
    <w:rsid w:val="5108792A"/>
    <w:rsid w:val="512A00B4"/>
    <w:rsid w:val="514A6B3D"/>
    <w:rsid w:val="516B0B89"/>
    <w:rsid w:val="517C4021"/>
    <w:rsid w:val="51AE7DE7"/>
    <w:rsid w:val="51C94C21"/>
    <w:rsid w:val="51D325B7"/>
    <w:rsid w:val="51EA61C3"/>
    <w:rsid w:val="52031BC4"/>
    <w:rsid w:val="520602FF"/>
    <w:rsid w:val="520B4CA5"/>
    <w:rsid w:val="520F2A94"/>
    <w:rsid w:val="52370177"/>
    <w:rsid w:val="523F1387"/>
    <w:rsid w:val="524D751A"/>
    <w:rsid w:val="525F79C8"/>
    <w:rsid w:val="527575E0"/>
    <w:rsid w:val="53301412"/>
    <w:rsid w:val="534964FB"/>
    <w:rsid w:val="53691D68"/>
    <w:rsid w:val="5373753A"/>
    <w:rsid w:val="53AE6A47"/>
    <w:rsid w:val="53DD0E57"/>
    <w:rsid w:val="540C6053"/>
    <w:rsid w:val="54597100"/>
    <w:rsid w:val="54667296"/>
    <w:rsid w:val="546E7D01"/>
    <w:rsid w:val="54937572"/>
    <w:rsid w:val="54C36822"/>
    <w:rsid w:val="54D70E47"/>
    <w:rsid w:val="54D837BC"/>
    <w:rsid w:val="54D933CD"/>
    <w:rsid w:val="55261E66"/>
    <w:rsid w:val="55393E6B"/>
    <w:rsid w:val="554B0D83"/>
    <w:rsid w:val="55516370"/>
    <w:rsid w:val="558D27E9"/>
    <w:rsid w:val="55A214A4"/>
    <w:rsid w:val="55A45300"/>
    <w:rsid w:val="55A90650"/>
    <w:rsid w:val="55C306B7"/>
    <w:rsid w:val="55C53951"/>
    <w:rsid w:val="55CB04E0"/>
    <w:rsid w:val="55CE6CAA"/>
    <w:rsid w:val="55E22755"/>
    <w:rsid w:val="55EE27B8"/>
    <w:rsid w:val="56010E2D"/>
    <w:rsid w:val="561A1EEF"/>
    <w:rsid w:val="564229F4"/>
    <w:rsid w:val="567E093A"/>
    <w:rsid w:val="56936903"/>
    <w:rsid w:val="56A144C0"/>
    <w:rsid w:val="56A55174"/>
    <w:rsid w:val="57677165"/>
    <w:rsid w:val="5778226D"/>
    <w:rsid w:val="57811AFA"/>
    <w:rsid w:val="578850C5"/>
    <w:rsid w:val="57971835"/>
    <w:rsid w:val="57BB4461"/>
    <w:rsid w:val="58486C08"/>
    <w:rsid w:val="58495136"/>
    <w:rsid w:val="585B7F14"/>
    <w:rsid w:val="586D0078"/>
    <w:rsid w:val="58773629"/>
    <w:rsid w:val="5877718F"/>
    <w:rsid w:val="58893F47"/>
    <w:rsid w:val="58CD0998"/>
    <w:rsid w:val="590D3136"/>
    <w:rsid w:val="5924744C"/>
    <w:rsid w:val="59266DFD"/>
    <w:rsid w:val="593B3F3D"/>
    <w:rsid w:val="59422965"/>
    <w:rsid w:val="594B0611"/>
    <w:rsid w:val="59561490"/>
    <w:rsid w:val="59570D64"/>
    <w:rsid w:val="59707AE9"/>
    <w:rsid w:val="5986392D"/>
    <w:rsid w:val="599A3322"/>
    <w:rsid w:val="59A018B8"/>
    <w:rsid w:val="59CE6E20"/>
    <w:rsid w:val="59E168F5"/>
    <w:rsid w:val="59F73835"/>
    <w:rsid w:val="5A245138"/>
    <w:rsid w:val="5A551811"/>
    <w:rsid w:val="5A5A352A"/>
    <w:rsid w:val="5A984730"/>
    <w:rsid w:val="5B12038C"/>
    <w:rsid w:val="5B891745"/>
    <w:rsid w:val="5B98782B"/>
    <w:rsid w:val="5BA009E2"/>
    <w:rsid w:val="5BA97DCC"/>
    <w:rsid w:val="5BBC0C0D"/>
    <w:rsid w:val="5BC87EE3"/>
    <w:rsid w:val="5C46434F"/>
    <w:rsid w:val="5C740819"/>
    <w:rsid w:val="5C89230F"/>
    <w:rsid w:val="5CDA5EDA"/>
    <w:rsid w:val="5CE50BB5"/>
    <w:rsid w:val="5CEA7BA6"/>
    <w:rsid w:val="5D370B70"/>
    <w:rsid w:val="5D495260"/>
    <w:rsid w:val="5D6A39E6"/>
    <w:rsid w:val="5D6F0F37"/>
    <w:rsid w:val="5D775E79"/>
    <w:rsid w:val="5D9E3ADD"/>
    <w:rsid w:val="5DBF3FC7"/>
    <w:rsid w:val="5DEC4043"/>
    <w:rsid w:val="5DF64FF0"/>
    <w:rsid w:val="5E014EC6"/>
    <w:rsid w:val="5E3B42E9"/>
    <w:rsid w:val="5E4366BB"/>
    <w:rsid w:val="5E7920B1"/>
    <w:rsid w:val="5E7D695E"/>
    <w:rsid w:val="5E912F6A"/>
    <w:rsid w:val="5E9F4AD9"/>
    <w:rsid w:val="5EAB1104"/>
    <w:rsid w:val="5F0F5BDB"/>
    <w:rsid w:val="5F1A621F"/>
    <w:rsid w:val="5F4C6AC1"/>
    <w:rsid w:val="5F6E211F"/>
    <w:rsid w:val="5FA242AA"/>
    <w:rsid w:val="5FBD4D22"/>
    <w:rsid w:val="5FBE2DB8"/>
    <w:rsid w:val="5FF15D38"/>
    <w:rsid w:val="5FF90DC7"/>
    <w:rsid w:val="600153AE"/>
    <w:rsid w:val="60067040"/>
    <w:rsid w:val="602167A9"/>
    <w:rsid w:val="60316A0C"/>
    <w:rsid w:val="60690354"/>
    <w:rsid w:val="60932FCA"/>
    <w:rsid w:val="609A7F9A"/>
    <w:rsid w:val="60B3541A"/>
    <w:rsid w:val="60B5438B"/>
    <w:rsid w:val="60B87FF3"/>
    <w:rsid w:val="60E85B7C"/>
    <w:rsid w:val="61043E38"/>
    <w:rsid w:val="61056711"/>
    <w:rsid w:val="610F0176"/>
    <w:rsid w:val="61372386"/>
    <w:rsid w:val="61DB03C2"/>
    <w:rsid w:val="61EB07D9"/>
    <w:rsid w:val="6204509B"/>
    <w:rsid w:val="622F1400"/>
    <w:rsid w:val="62542820"/>
    <w:rsid w:val="62913539"/>
    <w:rsid w:val="62DE4F2C"/>
    <w:rsid w:val="6318039A"/>
    <w:rsid w:val="632443AD"/>
    <w:rsid w:val="6376156F"/>
    <w:rsid w:val="63D6481B"/>
    <w:rsid w:val="63E5460A"/>
    <w:rsid w:val="641469D1"/>
    <w:rsid w:val="642259B0"/>
    <w:rsid w:val="642B11B3"/>
    <w:rsid w:val="642C6FB9"/>
    <w:rsid w:val="643A7299"/>
    <w:rsid w:val="64410F8F"/>
    <w:rsid w:val="644710B5"/>
    <w:rsid w:val="645E37D8"/>
    <w:rsid w:val="648669A1"/>
    <w:rsid w:val="64886906"/>
    <w:rsid w:val="650E2AD9"/>
    <w:rsid w:val="655B73BE"/>
    <w:rsid w:val="65692E3C"/>
    <w:rsid w:val="656B121C"/>
    <w:rsid w:val="65D5313D"/>
    <w:rsid w:val="65E47E6A"/>
    <w:rsid w:val="6603529D"/>
    <w:rsid w:val="660917D8"/>
    <w:rsid w:val="666A0722"/>
    <w:rsid w:val="669A5CBE"/>
    <w:rsid w:val="66A52A38"/>
    <w:rsid w:val="66A650D9"/>
    <w:rsid w:val="66B9563A"/>
    <w:rsid w:val="674D4C73"/>
    <w:rsid w:val="67584625"/>
    <w:rsid w:val="6780612A"/>
    <w:rsid w:val="679B617A"/>
    <w:rsid w:val="67D7709B"/>
    <w:rsid w:val="67DD2D7C"/>
    <w:rsid w:val="67F87BB6"/>
    <w:rsid w:val="68025084"/>
    <w:rsid w:val="68187257"/>
    <w:rsid w:val="684A5313"/>
    <w:rsid w:val="686714E8"/>
    <w:rsid w:val="68696273"/>
    <w:rsid w:val="68B0093B"/>
    <w:rsid w:val="68DE3972"/>
    <w:rsid w:val="68EA471E"/>
    <w:rsid w:val="690802CD"/>
    <w:rsid w:val="692C634B"/>
    <w:rsid w:val="692E47BD"/>
    <w:rsid w:val="696217F4"/>
    <w:rsid w:val="698C028A"/>
    <w:rsid w:val="69CC12FA"/>
    <w:rsid w:val="69DC55A4"/>
    <w:rsid w:val="69EA4F74"/>
    <w:rsid w:val="69ED63B6"/>
    <w:rsid w:val="6A3A3B0B"/>
    <w:rsid w:val="6A484E25"/>
    <w:rsid w:val="6A4E2237"/>
    <w:rsid w:val="6A627AE8"/>
    <w:rsid w:val="6A74189B"/>
    <w:rsid w:val="6A763E75"/>
    <w:rsid w:val="6A9040D6"/>
    <w:rsid w:val="6AA11820"/>
    <w:rsid w:val="6AA17276"/>
    <w:rsid w:val="6ABE6E95"/>
    <w:rsid w:val="6AFA1A7F"/>
    <w:rsid w:val="6B177ACA"/>
    <w:rsid w:val="6B80414A"/>
    <w:rsid w:val="6B9B7EAB"/>
    <w:rsid w:val="6B9F06EA"/>
    <w:rsid w:val="6BCB0E92"/>
    <w:rsid w:val="6BDA7CFF"/>
    <w:rsid w:val="6C1F1BB5"/>
    <w:rsid w:val="6C3F2A09"/>
    <w:rsid w:val="6C947E73"/>
    <w:rsid w:val="6CB8022D"/>
    <w:rsid w:val="6CC72677"/>
    <w:rsid w:val="6CE35E77"/>
    <w:rsid w:val="6D0209BB"/>
    <w:rsid w:val="6D3D75D5"/>
    <w:rsid w:val="6D3E250F"/>
    <w:rsid w:val="6D470800"/>
    <w:rsid w:val="6D4A2C62"/>
    <w:rsid w:val="6D4E0FF6"/>
    <w:rsid w:val="6D6331BA"/>
    <w:rsid w:val="6DAB1554"/>
    <w:rsid w:val="6DED7568"/>
    <w:rsid w:val="6DF90E44"/>
    <w:rsid w:val="6E1F50EF"/>
    <w:rsid w:val="6E22419A"/>
    <w:rsid w:val="6E4C1B61"/>
    <w:rsid w:val="6E5371F5"/>
    <w:rsid w:val="6E543C6F"/>
    <w:rsid w:val="6E895431"/>
    <w:rsid w:val="6E8C7177"/>
    <w:rsid w:val="6EAA7E8C"/>
    <w:rsid w:val="6EBB183C"/>
    <w:rsid w:val="6EC72090"/>
    <w:rsid w:val="6EC77565"/>
    <w:rsid w:val="6ECA451E"/>
    <w:rsid w:val="6EE60768"/>
    <w:rsid w:val="6EF9571E"/>
    <w:rsid w:val="6F101B9F"/>
    <w:rsid w:val="6F2A0BC0"/>
    <w:rsid w:val="6F3A651A"/>
    <w:rsid w:val="6F422C34"/>
    <w:rsid w:val="6F7B2B58"/>
    <w:rsid w:val="6FB537A9"/>
    <w:rsid w:val="6FFB0243"/>
    <w:rsid w:val="70136C9F"/>
    <w:rsid w:val="705A5026"/>
    <w:rsid w:val="708460A5"/>
    <w:rsid w:val="70A1122F"/>
    <w:rsid w:val="70AA0623"/>
    <w:rsid w:val="70AE3508"/>
    <w:rsid w:val="70D2369A"/>
    <w:rsid w:val="70D50211"/>
    <w:rsid w:val="70D50A94"/>
    <w:rsid w:val="70EE1C2A"/>
    <w:rsid w:val="71274553"/>
    <w:rsid w:val="71775378"/>
    <w:rsid w:val="719426FE"/>
    <w:rsid w:val="71A31C07"/>
    <w:rsid w:val="71A41A83"/>
    <w:rsid w:val="71CB1E97"/>
    <w:rsid w:val="71DE3940"/>
    <w:rsid w:val="725F20ED"/>
    <w:rsid w:val="728A4CFA"/>
    <w:rsid w:val="731C5F6F"/>
    <w:rsid w:val="739840F0"/>
    <w:rsid w:val="73B47F68"/>
    <w:rsid w:val="73C0671E"/>
    <w:rsid w:val="73D829C4"/>
    <w:rsid w:val="73FB2F08"/>
    <w:rsid w:val="746F7452"/>
    <w:rsid w:val="749F4FD7"/>
    <w:rsid w:val="74AF26B4"/>
    <w:rsid w:val="75803113"/>
    <w:rsid w:val="75862589"/>
    <w:rsid w:val="7590039E"/>
    <w:rsid w:val="75CB41D6"/>
    <w:rsid w:val="75E06C10"/>
    <w:rsid w:val="75E261F3"/>
    <w:rsid w:val="7606203C"/>
    <w:rsid w:val="76532430"/>
    <w:rsid w:val="76811CEA"/>
    <w:rsid w:val="76870A5C"/>
    <w:rsid w:val="7691391B"/>
    <w:rsid w:val="769D5AAB"/>
    <w:rsid w:val="76A52DF0"/>
    <w:rsid w:val="772207AC"/>
    <w:rsid w:val="77277361"/>
    <w:rsid w:val="77297FB4"/>
    <w:rsid w:val="77406AD3"/>
    <w:rsid w:val="77516125"/>
    <w:rsid w:val="775F6B3D"/>
    <w:rsid w:val="777A4EF3"/>
    <w:rsid w:val="777D1E86"/>
    <w:rsid w:val="77DA4BE2"/>
    <w:rsid w:val="77EC43D7"/>
    <w:rsid w:val="78124F57"/>
    <w:rsid w:val="7828155F"/>
    <w:rsid w:val="78585F9B"/>
    <w:rsid w:val="78770683"/>
    <w:rsid w:val="788D434B"/>
    <w:rsid w:val="78E5725F"/>
    <w:rsid w:val="78F95236"/>
    <w:rsid w:val="790031C8"/>
    <w:rsid w:val="791E3D2A"/>
    <w:rsid w:val="796C38D4"/>
    <w:rsid w:val="799D71A7"/>
    <w:rsid w:val="79ED7DD0"/>
    <w:rsid w:val="7A25592A"/>
    <w:rsid w:val="7A467571"/>
    <w:rsid w:val="7A7A32B9"/>
    <w:rsid w:val="7A7D35B8"/>
    <w:rsid w:val="7AA94A8B"/>
    <w:rsid w:val="7AD96D46"/>
    <w:rsid w:val="7AE4796F"/>
    <w:rsid w:val="7B157E22"/>
    <w:rsid w:val="7BAE755A"/>
    <w:rsid w:val="7C1132AA"/>
    <w:rsid w:val="7C134E6A"/>
    <w:rsid w:val="7CC25197"/>
    <w:rsid w:val="7CC8456C"/>
    <w:rsid w:val="7D2A586F"/>
    <w:rsid w:val="7D3715D6"/>
    <w:rsid w:val="7D42292F"/>
    <w:rsid w:val="7D584F27"/>
    <w:rsid w:val="7D5D078F"/>
    <w:rsid w:val="7DD744D5"/>
    <w:rsid w:val="7E0F76C2"/>
    <w:rsid w:val="7E1C0C3C"/>
    <w:rsid w:val="7E1C5F55"/>
    <w:rsid w:val="7E3A6BC7"/>
    <w:rsid w:val="7E4D7EC3"/>
    <w:rsid w:val="7E500013"/>
    <w:rsid w:val="7E68119A"/>
    <w:rsid w:val="7EC26936"/>
    <w:rsid w:val="7EC64275"/>
    <w:rsid w:val="7EDD6BD0"/>
    <w:rsid w:val="7F4D6FC8"/>
    <w:rsid w:val="7F640368"/>
    <w:rsid w:val="7F7F6FBA"/>
    <w:rsid w:val="7FA76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F535BD"/>
  <w15:docId w15:val="{0E78AE73-D987-4A69-81BC-D9C10AEE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unhideWhenUsed="1" w:qFormat="1"/>
    <w:lsdException w:name="header" w:qFormat="1"/>
    <w:lsdException w:name="footer" w:uiPriority="99" w:qFormat="1"/>
    <w:lsdException w:name="caption" w:qFormat="1"/>
    <w:lsdException w:name="footnote reference" w:qFormat="1"/>
    <w:lsdException w:name="annotation reference" w:qFormat="1"/>
    <w:lsdException w:name="Title" w:qFormat="1"/>
    <w:lsdException w:name="Default Paragraph Font" w:semiHidden="1" w:uiPriority="1" w:unhideWhenUsed="1" w:qFormat="1"/>
    <w:lsdException w:name="Body Text" w:uiPriority="99" w:qFormat="1"/>
    <w:lsdException w:name="Subtitle" w:qFormat="1"/>
    <w:lsdException w:name="Hyperlink" w:uiPriority="99" w:unhideWhenUsed="1"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Code" w:qFormat="1"/>
    <w:lsdException w:name="HTML Definition" w:qFormat="1"/>
    <w:lsdException w:name="HTML Keyboard"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BodyTextFirstIndent2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0"/>
    <w:qFormat/>
    <w:pPr>
      <w:keepNext/>
      <w:keepLines/>
      <w:spacing w:beforeLines="50" w:before="50" w:afterLines="50" w:after="50" w:line="360" w:lineRule="auto"/>
      <w:jc w:val="center"/>
      <w:outlineLvl w:val="0"/>
    </w:pPr>
    <w:rPr>
      <w:rFonts w:ascii="黑体" w:eastAsia="黑体" w:hAnsi="黑体" w:cs="Arial Narrow"/>
      <w:b/>
      <w:bCs/>
      <w:kern w:val="44"/>
      <w:sz w:val="24"/>
      <w:szCs w:val="32"/>
    </w:rPr>
  </w:style>
  <w:style w:type="paragraph" w:styleId="2">
    <w:name w:val="heading 2"/>
    <w:basedOn w:val="a"/>
    <w:next w:val="a"/>
    <w:unhideWhenUsed/>
    <w:qFormat/>
    <w:pPr>
      <w:spacing w:line="360" w:lineRule="auto"/>
      <w:jc w:val="left"/>
      <w:outlineLvl w:val="1"/>
    </w:pPr>
    <w:rPr>
      <w:rFonts w:ascii="宋体" w:hAnsi="宋体" w:cs="Times New Roman" w:hint="eastAsia"/>
      <w:b/>
      <w:bCs/>
      <w:kern w:val="0"/>
      <w:sz w:val="28"/>
      <w:szCs w:val="36"/>
    </w:rPr>
  </w:style>
  <w:style w:type="paragraph" w:styleId="3">
    <w:name w:val="heading 3"/>
    <w:basedOn w:val="a"/>
    <w:next w:val="a"/>
    <w:unhideWhenUsed/>
    <w:qFormat/>
    <w:pPr>
      <w:jc w:val="left"/>
      <w:outlineLvl w:val="2"/>
    </w:pPr>
    <w:rPr>
      <w:rFonts w:ascii="宋体" w:eastAsia="宋体" w:hAnsi="宋体" w:cs="Times New Roman" w:hint="eastAsia"/>
      <w:b/>
      <w:bCs/>
      <w:kern w:val="0"/>
      <w:sz w:val="27"/>
      <w:szCs w:val="27"/>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dyTextFirstIndent21">
    <w:name w:val="Body Text First Indent 21"/>
    <w:basedOn w:val="BodyTextIndent1"/>
    <w:uiPriority w:val="99"/>
    <w:qFormat/>
    <w:pPr>
      <w:ind w:left="0" w:firstLine="420"/>
    </w:pPr>
    <w:rPr>
      <w:rFonts w:ascii="仿宋_GB2312" w:eastAsia="仿宋_GB2312" w:cs="仿宋_GB2312"/>
      <w:sz w:val="32"/>
      <w:szCs w:val="32"/>
    </w:rPr>
  </w:style>
  <w:style w:type="paragraph" w:customStyle="1" w:styleId="BodyTextIndent1">
    <w:name w:val="Body Text Indent1"/>
    <w:basedOn w:val="a"/>
    <w:uiPriority w:val="99"/>
    <w:qFormat/>
    <w:pPr>
      <w:ind w:leftChars="200" w:left="420"/>
    </w:pPr>
  </w:style>
  <w:style w:type="paragraph" w:styleId="a3">
    <w:name w:val="caption"/>
    <w:basedOn w:val="a"/>
    <w:next w:val="a"/>
    <w:qFormat/>
    <w:rPr>
      <w:rFonts w:ascii="Times New Roman" w:eastAsia="黑体" w:hAnsi="Times New Roman" w:cs="Arial Narrow"/>
    </w:rPr>
  </w:style>
  <w:style w:type="paragraph" w:styleId="a4">
    <w:name w:val="annotation text"/>
    <w:basedOn w:val="a"/>
    <w:link w:val="a5"/>
    <w:uiPriority w:val="99"/>
    <w:unhideWhenUsed/>
    <w:qFormat/>
    <w:pPr>
      <w:spacing w:line="240" w:lineRule="atLeast"/>
      <w:ind w:firstLineChars="200" w:firstLine="200"/>
      <w:jc w:val="left"/>
    </w:pPr>
    <w:rPr>
      <w:rFonts w:ascii="Times New Roman" w:eastAsia="宋体" w:hAnsi="Times New Roman" w:cs="Times New Roman"/>
      <w:kern w:val="0"/>
      <w:sz w:val="20"/>
      <w:szCs w:val="20"/>
    </w:rPr>
  </w:style>
  <w:style w:type="paragraph" w:styleId="a6">
    <w:name w:val="Body Text"/>
    <w:basedOn w:val="a"/>
    <w:uiPriority w:val="99"/>
    <w:qFormat/>
    <w:rPr>
      <w:sz w:val="18"/>
    </w:rPr>
  </w:style>
  <w:style w:type="paragraph" w:styleId="a7">
    <w:name w:val="Balloon Text"/>
    <w:basedOn w:val="a"/>
    <w:link w:val="a8"/>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qFormat/>
    <w:pPr>
      <w:pBdr>
        <w:bottom w:val="single" w:sz="6" w:space="1" w:color="auto"/>
      </w:pBdr>
      <w:tabs>
        <w:tab w:val="center" w:pos="4153"/>
        <w:tab w:val="right" w:pos="8306"/>
      </w:tabs>
      <w:snapToGrid w:val="0"/>
      <w:jc w:val="center"/>
    </w:pPr>
    <w:rPr>
      <w:sz w:val="18"/>
      <w:szCs w:val="18"/>
    </w:rPr>
  </w:style>
  <w:style w:type="paragraph" w:styleId="ad">
    <w:name w:val="footnote text"/>
    <w:basedOn w:val="a"/>
    <w:link w:val="ae"/>
    <w:qFormat/>
    <w:pPr>
      <w:snapToGrid w:val="0"/>
      <w:jc w:val="left"/>
    </w:pPr>
    <w:rPr>
      <w:sz w:val="18"/>
    </w:rPr>
  </w:style>
  <w:style w:type="paragraph" w:styleId="af">
    <w:name w:val="Normal (Web)"/>
    <w:basedOn w:val="a"/>
    <w:uiPriority w:val="99"/>
    <w:qFormat/>
    <w:pPr>
      <w:spacing w:beforeAutospacing="1" w:afterAutospacing="1"/>
      <w:jc w:val="left"/>
    </w:pPr>
    <w:rPr>
      <w:rFonts w:cs="Times New Roman"/>
      <w:kern w:val="0"/>
      <w:sz w:val="24"/>
    </w:rPr>
  </w:style>
  <w:style w:type="paragraph" w:styleId="af0">
    <w:name w:val="annotation subject"/>
    <w:basedOn w:val="a4"/>
    <w:next w:val="a4"/>
    <w:link w:val="af1"/>
    <w:qFormat/>
    <w:pPr>
      <w:spacing w:line="240" w:lineRule="auto"/>
      <w:ind w:firstLineChars="0" w:firstLine="0"/>
    </w:pPr>
    <w:rPr>
      <w:rFonts w:asciiTheme="minorHAnsi" w:eastAsiaTheme="minorEastAsia" w:hAnsiTheme="minorHAnsi" w:cstheme="minorBidi"/>
      <w:b/>
      <w:bCs/>
      <w:kern w:val="2"/>
      <w:sz w:val="21"/>
      <w:szCs w:val="24"/>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0"/>
    <w:uiPriority w:val="22"/>
    <w:qFormat/>
    <w:rPr>
      <w:b/>
    </w:rPr>
  </w:style>
  <w:style w:type="character" w:styleId="af4">
    <w:name w:val="FollowedHyperlink"/>
    <w:basedOn w:val="a0"/>
    <w:qFormat/>
    <w:rPr>
      <w:color w:val="800080"/>
      <w:u w:val="none"/>
    </w:rPr>
  </w:style>
  <w:style w:type="character" w:styleId="af5">
    <w:name w:val="Emphasis"/>
    <w:basedOn w:val="a0"/>
    <w:uiPriority w:val="20"/>
    <w:qFormat/>
  </w:style>
  <w:style w:type="character" w:styleId="HTML">
    <w:name w:val="HTML Definition"/>
    <w:basedOn w:val="a0"/>
    <w:qFormat/>
  </w:style>
  <w:style w:type="character" w:styleId="HTML0">
    <w:name w:val="HTML Variable"/>
    <w:basedOn w:val="a0"/>
    <w:qFormat/>
  </w:style>
  <w:style w:type="character" w:styleId="af6">
    <w:name w:val="Hyperlink"/>
    <w:basedOn w:val="a0"/>
    <w:uiPriority w:val="99"/>
    <w:unhideWhenUsed/>
    <w:qFormat/>
    <w:rPr>
      <w:color w:val="000000"/>
      <w:u w:val="none"/>
    </w:rPr>
  </w:style>
  <w:style w:type="character" w:styleId="HTML1">
    <w:name w:val="HTML Code"/>
    <w:basedOn w:val="a0"/>
    <w:qFormat/>
    <w:rPr>
      <w:rFonts w:ascii="monospace" w:eastAsia="monospace" w:hAnsi="monospace" w:cs="monospace" w:hint="default"/>
      <w:sz w:val="21"/>
      <w:szCs w:val="21"/>
    </w:rPr>
  </w:style>
  <w:style w:type="character" w:styleId="af7">
    <w:name w:val="annotation reference"/>
    <w:basedOn w:val="a0"/>
    <w:qFormat/>
    <w:rPr>
      <w:sz w:val="21"/>
      <w:szCs w:val="21"/>
    </w:rPr>
  </w:style>
  <w:style w:type="character" w:styleId="HTML2">
    <w:name w:val="HTML Cite"/>
    <w:basedOn w:val="a0"/>
    <w:qFormat/>
    <w:rPr>
      <w:color w:val="008000"/>
      <w:sz w:val="14"/>
      <w:szCs w:val="14"/>
    </w:rPr>
  </w:style>
  <w:style w:type="character" w:styleId="af8">
    <w:name w:val="footnote reference"/>
    <w:basedOn w:val="a0"/>
    <w:qFormat/>
    <w:rPr>
      <w:rFonts w:ascii="Calibri" w:eastAsia="宋体" w:hAnsi="Calibri"/>
      <w:vertAlign w:val="superscript"/>
    </w:rPr>
  </w:style>
  <w:style w:type="character" w:styleId="HTML3">
    <w:name w:val="HTML Keyboard"/>
    <w:basedOn w:val="a0"/>
    <w:qFormat/>
    <w:rPr>
      <w:rFonts w:ascii="monospace" w:eastAsia="monospace" w:hAnsi="monospace" w:cs="monospace"/>
      <w:sz w:val="21"/>
      <w:szCs w:val="21"/>
    </w:rPr>
  </w:style>
  <w:style w:type="character" w:styleId="HTML4">
    <w:name w:val="HTML Sample"/>
    <w:basedOn w:val="a0"/>
    <w:qFormat/>
    <w:rPr>
      <w:rFonts w:ascii="monospace" w:eastAsia="monospace" w:hAnsi="monospace" w:cs="monospace" w:hint="default"/>
      <w:sz w:val="21"/>
      <w:szCs w:val="21"/>
    </w:rPr>
  </w:style>
  <w:style w:type="character" w:customStyle="1" w:styleId="10">
    <w:name w:val="标题 1 字符"/>
    <w:basedOn w:val="a0"/>
    <w:link w:val="1"/>
    <w:qFormat/>
    <w:rPr>
      <w:rFonts w:ascii="黑体" w:eastAsia="黑体" w:hAnsi="黑体" w:cs="Arial Narrow"/>
      <w:b/>
      <w:bCs/>
      <w:kern w:val="44"/>
      <w:sz w:val="24"/>
      <w:szCs w:val="32"/>
    </w:rPr>
  </w:style>
  <w:style w:type="character" w:customStyle="1" w:styleId="closeeye">
    <w:name w:val="closeeye"/>
    <w:basedOn w:val="a0"/>
    <w:qFormat/>
  </w:style>
  <w:style w:type="character" w:customStyle="1" w:styleId="openeye">
    <w:name w:val="openeye"/>
    <w:basedOn w:val="a0"/>
    <w:qFormat/>
  </w:style>
  <w:style w:type="character" w:customStyle="1" w:styleId="remaintime">
    <w:name w:val="remaintime"/>
    <w:basedOn w:val="a0"/>
    <w:qFormat/>
    <w:rPr>
      <w:color w:val="000000"/>
      <w:shd w:val="clear" w:color="auto" w:fill="CACACA"/>
    </w:rPr>
  </w:style>
  <w:style w:type="character" w:customStyle="1" w:styleId="seepass">
    <w:name w:val="seepass"/>
    <w:basedOn w:val="a0"/>
    <w:qFormat/>
  </w:style>
  <w:style w:type="character" w:customStyle="1" w:styleId="on">
    <w:name w:val="on"/>
    <w:basedOn w:val="a0"/>
    <w:qFormat/>
    <w:rPr>
      <w:color w:val="FFFFFF"/>
      <w:bdr w:val="single" w:sz="4" w:space="0" w:color="C9100E"/>
      <w:shd w:val="clear" w:color="auto" w:fill="C9100E"/>
    </w:rPr>
  </w:style>
  <w:style w:type="character" w:customStyle="1" w:styleId="eyespan">
    <w:name w:val="eyespan"/>
    <w:basedOn w:val="a0"/>
    <w:qFormat/>
  </w:style>
  <w:style w:type="character" w:customStyle="1" w:styleId="hidepass">
    <w:name w:val="hidepass"/>
    <w:basedOn w:val="a0"/>
    <w:qFormat/>
  </w:style>
  <w:style w:type="character" w:customStyle="1" w:styleId="hover18">
    <w:name w:val="hover18"/>
    <w:basedOn w:val="a0"/>
    <w:qFormat/>
    <w:rPr>
      <w:color w:val="FFFFFF"/>
      <w:shd w:val="clear" w:color="auto" w:fill="237EC7"/>
    </w:rPr>
  </w:style>
  <w:style w:type="character" w:customStyle="1" w:styleId="hover19">
    <w:name w:val="hover19"/>
    <w:basedOn w:val="a0"/>
    <w:qFormat/>
    <w:rPr>
      <w:color w:val="FFFFFF"/>
      <w:bdr w:val="single" w:sz="4" w:space="0" w:color="C9100E"/>
      <w:shd w:val="clear" w:color="auto" w:fill="C9100E"/>
    </w:rPr>
  </w:style>
  <w:style w:type="character" w:customStyle="1" w:styleId="first-child">
    <w:name w:val="first-child"/>
    <w:basedOn w:val="a0"/>
    <w:qFormat/>
  </w:style>
  <w:style w:type="character" w:customStyle="1" w:styleId="hover47">
    <w:name w:val="hover47"/>
    <w:basedOn w:val="a0"/>
    <w:qFormat/>
    <w:rPr>
      <w:shd w:val="clear" w:color="auto" w:fill="1D50A2"/>
    </w:rPr>
  </w:style>
  <w:style w:type="character" w:customStyle="1" w:styleId="hover48">
    <w:name w:val="hover48"/>
    <w:basedOn w:val="a0"/>
    <w:qFormat/>
    <w:rPr>
      <w:color w:val="1D50A2"/>
    </w:rPr>
  </w:style>
  <w:style w:type="character" w:customStyle="1" w:styleId="mip-carousel-current-indicator">
    <w:name w:val="mip-carousel-current-indicator"/>
    <w:basedOn w:val="a0"/>
    <w:qFormat/>
    <w:rPr>
      <w:shd w:val="clear" w:color="auto" w:fill="FF0000"/>
    </w:rPr>
  </w:style>
  <w:style w:type="character" w:customStyle="1" w:styleId="hover24">
    <w:name w:val="hover24"/>
    <w:basedOn w:val="a0"/>
    <w:qFormat/>
    <w:rPr>
      <w:color w:val="315EFB"/>
    </w:rPr>
  </w:style>
  <w:style w:type="character" w:customStyle="1" w:styleId="hover25">
    <w:name w:val="hover25"/>
    <w:basedOn w:val="a0"/>
    <w:qFormat/>
  </w:style>
  <w:style w:type="character" w:customStyle="1" w:styleId="c-icon28">
    <w:name w:val="c-icon28"/>
    <w:basedOn w:val="a0"/>
    <w:qFormat/>
  </w:style>
  <w:style w:type="character" w:customStyle="1" w:styleId="pchide">
    <w:name w:val="pchide"/>
    <w:basedOn w:val="a0"/>
    <w:qFormat/>
    <w:rPr>
      <w:color w:val="999999"/>
    </w:rPr>
  </w:style>
  <w:style w:type="character" w:customStyle="1" w:styleId="cur">
    <w:name w:val="cur"/>
    <w:basedOn w:val="a0"/>
    <w:qFormat/>
    <w:rPr>
      <w:color w:val="C40001"/>
    </w:rPr>
  </w:style>
  <w:style w:type="character" w:customStyle="1" w:styleId="cur1">
    <w:name w:val="cur1"/>
    <w:basedOn w:val="a0"/>
    <w:qFormat/>
    <w:rPr>
      <w:color w:val="C40001"/>
    </w:rPr>
  </w:style>
  <w:style w:type="character" w:customStyle="1" w:styleId="zhankai">
    <w:name w:val="zhankai"/>
    <w:basedOn w:val="a0"/>
    <w:qFormat/>
  </w:style>
  <w:style w:type="character" w:customStyle="1" w:styleId="p90">
    <w:name w:val="p90"/>
    <w:basedOn w:val="a0"/>
    <w:qFormat/>
  </w:style>
  <w:style w:type="character" w:customStyle="1" w:styleId="last-child">
    <w:name w:val="last-child"/>
    <w:basedOn w:val="a0"/>
    <w:qFormat/>
  </w:style>
  <w:style w:type="character" w:customStyle="1" w:styleId="last-child1">
    <w:name w:val="last-child1"/>
    <w:basedOn w:val="a0"/>
    <w:qFormat/>
  </w:style>
  <w:style w:type="character" w:customStyle="1" w:styleId="hover10">
    <w:name w:val="hover10"/>
    <w:basedOn w:val="a0"/>
    <w:qFormat/>
    <w:rPr>
      <w:color w:val="C40001"/>
    </w:rPr>
  </w:style>
  <w:style w:type="character" w:customStyle="1" w:styleId="index-moduleaccountauthentication3bwix">
    <w:name w:val="index-module_accountauthentication_3bwix"/>
    <w:basedOn w:val="a0"/>
    <w:qFormat/>
  </w:style>
  <w:style w:type="character" w:customStyle="1" w:styleId="m01">
    <w:name w:val="m01"/>
    <w:basedOn w:val="a0"/>
    <w:qFormat/>
  </w:style>
  <w:style w:type="character" w:customStyle="1" w:styleId="m011">
    <w:name w:val="m011"/>
    <w:basedOn w:val="a0"/>
    <w:qFormat/>
  </w:style>
  <w:style w:type="character" w:customStyle="1" w:styleId="name">
    <w:name w:val="name"/>
    <w:basedOn w:val="a0"/>
    <w:qFormat/>
    <w:rPr>
      <w:color w:val="6A6A6A"/>
      <w:u w:val="single"/>
    </w:rPr>
  </w:style>
  <w:style w:type="character" w:customStyle="1" w:styleId="more4">
    <w:name w:val="more4"/>
    <w:basedOn w:val="a0"/>
    <w:qFormat/>
    <w:rPr>
      <w:color w:val="666666"/>
      <w:sz w:val="14"/>
      <w:szCs w:val="14"/>
    </w:rPr>
  </w:style>
  <w:style w:type="character" w:customStyle="1" w:styleId="dates">
    <w:name w:val="dates"/>
    <w:basedOn w:val="a0"/>
    <w:qFormat/>
  </w:style>
  <w:style w:type="character" w:customStyle="1" w:styleId="bg02">
    <w:name w:val="bg02"/>
    <w:basedOn w:val="a0"/>
    <w:qFormat/>
  </w:style>
  <w:style w:type="character" w:customStyle="1" w:styleId="tabg">
    <w:name w:val="tabg"/>
    <w:basedOn w:val="a0"/>
    <w:qFormat/>
    <w:rPr>
      <w:color w:val="FFFFFF"/>
      <w:sz w:val="21"/>
      <w:szCs w:val="21"/>
    </w:rPr>
  </w:style>
  <w:style w:type="character" w:customStyle="1" w:styleId="bg01">
    <w:name w:val="bg01"/>
    <w:basedOn w:val="a0"/>
    <w:qFormat/>
  </w:style>
  <w:style w:type="character" w:customStyle="1" w:styleId="font2">
    <w:name w:val="font2"/>
    <w:basedOn w:val="a0"/>
    <w:qFormat/>
  </w:style>
  <w:style w:type="character" w:customStyle="1" w:styleId="font3">
    <w:name w:val="font3"/>
    <w:basedOn w:val="a0"/>
    <w:qFormat/>
  </w:style>
  <w:style w:type="character" w:customStyle="1" w:styleId="laypagecurr">
    <w:name w:val="laypage_curr"/>
    <w:basedOn w:val="a0"/>
    <w:qFormat/>
    <w:rPr>
      <w:color w:val="FFFDF4"/>
      <w:shd w:val="clear" w:color="auto" w:fill="0B67A6"/>
    </w:rPr>
  </w:style>
  <w:style w:type="character" w:customStyle="1" w:styleId="place">
    <w:name w:val="place"/>
    <w:basedOn w:val="a0"/>
    <w:qFormat/>
  </w:style>
  <w:style w:type="character" w:customStyle="1" w:styleId="place1">
    <w:name w:val="place1"/>
    <w:basedOn w:val="a0"/>
    <w:qFormat/>
  </w:style>
  <w:style w:type="character" w:customStyle="1" w:styleId="place2">
    <w:name w:val="place2"/>
    <w:basedOn w:val="a0"/>
    <w:qFormat/>
  </w:style>
  <w:style w:type="character" w:customStyle="1" w:styleId="place3">
    <w:name w:val="place3"/>
    <w:basedOn w:val="a0"/>
    <w:qFormat/>
    <w:rPr>
      <w:rFonts w:ascii="微软雅黑" w:eastAsia="微软雅黑" w:hAnsi="微软雅黑" w:cs="微软雅黑"/>
      <w:color w:val="888888"/>
      <w:sz w:val="20"/>
      <w:szCs w:val="20"/>
    </w:rPr>
  </w:style>
  <w:style w:type="character" w:customStyle="1" w:styleId="noline">
    <w:name w:val="noline"/>
    <w:basedOn w:val="a0"/>
    <w:qFormat/>
  </w:style>
  <w:style w:type="character" w:customStyle="1" w:styleId="font">
    <w:name w:val="font"/>
    <w:basedOn w:val="a0"/>
    <w:qFormat/>
  </w:style>
  <w:style w:type="character" w:customStyle="1" w:styleId="font1">
    <w:name w:val="font1"/>
    <w:basedOn w:val="a0"/>
    <w:qFormat/>
  </w:style>
  <w:style w:type="character" w:customStyle="1" w:styleId="gwdsnopic">
    <w:name w:val="gwds_nopic"/>
    <w:basedOn w:val="a0"/>
    <w:qFormat/>
  </w:style>
  <w:style w:type="character" w:customStyle="1" w:styleId="gwdsnopic1">
    <w:name w:val="gwds_nopic1"/>
    <w:basedOn w:val="a0"/>
    <w:qFormat/>
  </w:style>
  <w:style w:type="character" w:customStyle="1" w:styleId="gwdsnopic2">
    <w:name w:val="gwds_nopic2"/>
    <w:basedOn w:val="a0"/>
    <w:qFormat/>
  </w:style>
  <w:style w:type="character" w:customStyle="1" w:styleId="hover20">
    <w:name w:val="hover20"/>
    <w:basedOn w:val="a0"/>
    <w:qFormat/>
    <w:rPr>
      <w:color w:val="015293"/>
    </w:rPr>
  </w:style>
  <w:style w:type="paragraph" w:customStyle="1" w:styleId="af9">
    <w:name w:val="图标题头"/>
    <w:qFormat/>
    <w:pPr>
      <w:spacing w:line="360" w:lineRule="auto"/>
      <w:ind w:firstLine="360"/>
      <w:jc w:val="center"/>
    </w:pPr>
    <w:rPr>
      <w:rFonts w:eastAsiaTheme="minorEastAsia"/>
      <w:b/>
      <w:bCs/>
      <w:sz w:val="18"/>
      <w:szCs w:val="18"/>
    </w:rPr>
  </w:style>
  <w:style w:type="paragraph" w:customStyle="1" w:styleId="afa">
    <w:name w:val="引文"/>
    <w:basedOn w:val="a"/>
    <w:qFormat/>
    <w:pPr>
      <w:spacing w:line="288" w:lineRule="auto"/>
      <w:ind w:left="200" w:hangingChars="200" w:hanging="200"/>
    </w:pPr>
  </w:style>
  <w:style w:type="character" w:customStyle="1" w:styleId="ac">
    <w:name w:val="页眉 字符"/>
    <w:basedOn w:val="a0"/>
    <w:link w:val="ab"/>
    <w:qFormat/>
    <w:rPr>
      <w:rFonts w:asciiTheme="minorHAnsi" w:eastAsiaTheme="minorEastAsia" w:hAnsiTheme="minorHAnsi" w:cstheme="minorBidi"/>
      <w:kern w:val="2"/>
      <w:sz w:val="18"/>
      <w:szCs w:val="18"/>
    </w:rPr>
  </w:style>
  <w:style w:type="character" w:customStyle="1" w:styleId="aa">
    <w:name w:val="页脚 字符"/>
    <w:basedOn w:val="a0"/>
    <w:link w:val="a9"/>
    <w:uiPriority w:val="99"/>
    <w:qFormat/>
    <w:rPr>
      <w:rFonts w:asciiTheme="minorHAnsi" w:eastAsiaTheme="minorEastAsia" w:hAnsiTheme="minorHAnsi" w:cstheme="minorBidi"/>
      <w:kern w:val="2"/>
      <w:sz w:val="18"/>
      <w:szCs w:val="18"/>
    </w:rPr>
  </w:style>
  <w:style w:type="paragraph" w:customStyle="1" w:styleId="11">
    <w:name w:val="修订1"/>
    <w:hidden/>
    <w:uiPriority w:val="99"/>
    <w:semiHidden/>
    <w:qFormat/>
    <w:rPr>
      <w:rFonts w:asciiTheme="minorHAnsi" w:eastAsiaTheme="minorEastAsia" w:hAnsiTheme="minorHAnsi" w:cstheme="minorBidi"/>
      <w:kern w:val="2"/>
      <w:sz w:val="21"/>
      <w:szCs w:val="24"/>
    </w:rPr>
  </w:style>
  <w:style w:type="character" w:customStyle="1" w:styleId="a5">
    <w:name w:val="批注文字 字符"/>
    <w:basedOn w:val="a0"/>
    <w:link w:val="a4"/>
    <w:uiPriority w:val="99"/>
    <w:qFormat/>
  </w:style>
  <w:style w:type="character" w:customStyle="1" w:styleId="af1">
    <w:name w:val="批注主题 字符"/>
    <w:basedOn w:val="a5"/>
    <w:link w:val="af0"/>
    <w:qFormat/>
    <w:rPr>
      <w:rFonts w:asciiTheme="minorHAnsi" w:eastAsiaTheme="minorEastAsia" w:hAnsiTheme="minorHAnsi" w:cstheme="minorBidi"/>
      <w:b/>
      <w:bCs/>
      <w:kern w:val="2"/>
      <w:sz w:val="21"/>
      <w:szCs w:val="24"/>
    </w:rPr>
  </w:style>
  <w:style w:type="character" w:customStyle="1" w:styleId="ae">
    <w:name w:val="脚注文本 字符"/>
    <w:basedOn w:val="a0"/>
    <w:link w:val="ad"/>
    <w:qFormat/>
    <w:rPr>
      <w:rFonts w:asciiTheme="minorHAnsi" w:eastAsiaTheme="minorEastAsia" w:hAnsiTheme="minorHAnsi" w:cstheme="minorBidi"/>
      <w:kern w:val="2"/>
      <w:sz w:val="18"/>
      <w:szCs w:val="24"/>
    </w:rPr>
  </w:style>
  <w:style w:type="paragraph" w:customStyle="1" w:styleId="12">
    <w:name w:val="列表段落1"/>
    <w:basedOn w:val="a"/>
    <w:uiPriority w:val="99"/>
    <w:qFormat/>
    <w:pPr>
      <w:ind w:firstLineChars="200" w:firstLine="420"/>
    </w:pPr>
  </w:style>
  <w:style w:type="character" w:customStyle="1" w:styleId="font21">
    <w:name w:val="font21"/>
    <w:basedOn w:val="a0"/>
    <w:qFormat/>
    <w:rPr>
      <w:rFonts w:ascii="宋体" w:eastAsia="宋体" w:hAnsi="宋体" w:cs="宋体" w:hint="eastAsia"/>
      <w:color w:val="000000"/>
      <w:sz w:val="18"/>
      <w:szCs w:val="18"/>
      <w:u w:val="none"/>
    </w:rPr>
  </w:style>
  <w:style w:type="character" w:customStyle="1" w:styleId="MTEquationSection">
    <w:name w:val="MTEquationSection"/>
    <w:basedOn w:val="a0"/>
    <w:qFormat/>
    <w:rPr>
      <w:rFonts w:ascii="黑体" w:eastAsia="黑体" w:hAnsi="黑体"/>
      <w:vanish/>
      <w:color w:val="FF0000"/>
    </w:rPr>
  </w:style>
  <w:style w:type="character" w:customStyle="1" w:styleId="dt-editorword">
    <w:name w:val="dt-editor__word"/>
    <w:qFormat/>
  </w:style>
  <w:style w:type="character" w:customStyle="1" w:styleId="a8">
    <w:name w:val="批注框文本 字符"/>
    <w:basedOn w:val="a0"/>
    <w:link w:val="a7"/>
    <w:qFormat/>
    <w:rPr>
      <w:kern w:val="2"/>
      <w:sz w:val="18"/>
      <w:szCs w:val="18"/>
    </w:rPr>
  </w:style>
  <w:style w:type="paragraph" w:customStyle="1" w:styleId="20">
    <w:name w:val="修订2"/>
    <w:hidden/>
    <w:uiPriority w:val="99"/>
    <w:semiHidden/>
    <w:qFormat/>
    <w:rPr>
      <w:rFonts w:asciiTheme="minorHAnsi" w:eastAsiaTheme="minorEastAsia" w:hAnsiTheme="minorHAnsi" w:cstheme="minorBidi"/>
      <w:kern w:val="2"/>
      <w:sz w:val="21"/>
      <w:szCs w:val="24"/>
    </w:rPr>
  </w:style>
  <w:style w:type="paragraph" w:customStyle="1" w:styleId="30">
    <w:name w:val="修订3"/>
    <w:hidden/>
    <w:uiPriority w:val="99"/>
    <w:semiHidden/>
    <w:qFormat/>
    <w:rPr>
      <w:rFonts w:asciiTheme="minorHAnsi" w:eastAsiaTheme="minorEastAsia" w:hAnsiTheme="minorHAnsi" w:cstheme="minorBidi"/>
      <w:kern w:val="2"/>
      <w:sz w:val="21"/>
      <w:szCs w:val="24"/>
    </w:rPr>
  </w:style>
  <w:style w:type="character" w:customStyle="1" w:styleId="40">
    <w:name w:val="标题 4 字符"/>
    <w:basedOn w:val="a0"/>
    <w:link w:val="4"/>
    <w:semiHidden/>
    <w:qFormat/>
    <w:rPr>
      <w:rFonts w:asciiTheme="majorHAnsi" w:eastAsiaTheme="majorEastAsia" w:hAnsiTheme="majorHAnsi" w:cstheme="majorBidi"/>
      <w:b/>
      <w:bCs/>
      <w:kern w:val="2"/>
      <w:sz w:val="28"/>
      <w:szCs w:val="28"/>
    </w:rPr>
  </w:style>
  <w:style w:type="character" w:customStyle="1" w:styleId="13">
    <w:name w:val="未处理的提及1"/>
    <w:basedOn w:val="a0"/>
    <w:uiPriority w:val="99"/>
    <w:semiHidden/>
    <w:unhideWhenUsed/>
    <w:qFormat/>
    <w:rPr>
      <w:color w:val="605E5C"/>
      <w:shd w:val="clear" w:color="auto" w:fill="E1DFDD"/>
    </w:rPr>
  </w:style>
  <w:style w:type="paragraph" w:styleId="afb">
    <w:name w:val="Revision"/>
    <w:hidden/>
    <w:uiPriority w:val="99"/>
    <w:unhideWhenUsed/>
    <w:rsid w:val="00EC6C86"/>
    <w:rPr>
      <w:rFonts w:asciiTheme="minorHAnsi" w:eastAsiaTheme="minorEastAsia" w:hAnsiTheme="minorHAnsi" w:cstheme="min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nber.org/papers/w8611." TargetMode="Externa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hyperlink" Target="http://www.chinadaily.com.cn/opinion/2016-10/17/" TargetMode="External"/><Relationship Id="rId2" Type="http://schemas.openxmlformats.org/officeDocument/2006/relationships/customXml" Target="../customXml/item2.xml"/><Relationship Id="rId16" Type="http://schemas.openxmlformats.org/officeDocument/2006/relationships/image" Target="media/image5.wmf"/><Relationship Id="rId20" Type="http://schemas.openxmlformats.org/officeDocument/2006/relationships/image" Target="media/image7.emf"/><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s://documents.worldbank.org/en/publication/documents-reports/documentdetail/"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askci.com/news" TargetMode="External"/><Relationship Id="rId28" Type="http://schemas.openxmlformats.org/officeDocument/2006/relationships/header" Target="head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s://ideas.repec.org/%20p/ags/aaea16/235975.html" TargetMode="External"/><Relationship Id="rId27" Type="http://schemas.openxmlformats.org/officeDocument/2006/relationships/footer" Target="foot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cn/xinwen/2022-10/25/content_5721685.htm" TargetMode="External"/><Relationship Id="rId1" Type="http://schemas.openxmlformats.org/officeDocument/2006/relationships/hyperlink" Target="https://kns.cnki.net/kcms2/fund/detail?v=hmawDzFpZzRu8Yrn828kCt3Ha12UpvMhcwTfJoLW2hafbGavGqlxef-WCmXseSGef2Q5OFOLF25ZFVi5Ku1tcQiigIyY7DOTzC6x5xB8t10DzvHAlI-2gZbXYUigWGZKqXMihykFCnHdrLH34l4H6Z6wed2w-ZlpR898r-cM0M3K909N1tzWqffrNIT6e2nIW1GHL3uqDQ-2D_bqUcXRX4L5ZCM8b7p0evoXaabPLo5BlDvqMipaJiHReimGyCW7okU9zrDLTxRohgOdX7My-822oDsIcJblpGKyEANK46AN67HQ42hXW8t4O9FqvYHNxrvkIUEkvlU=&amp;uniplatform=NZKPT&amp;language=CH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B567C11-E61B-4EA1-AC76-CEE02C3DCC9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10</Pages>
  <Words>1408</Words>
  <Characters>8027</Characters>
  <Application>Microsoft Office Word</Application>
  <DocSecurity>0</DocSecurity>
  <Lines>66</Lines>
  <Paragraphs>18</Paragraphs>
  <ScaleCrop>false</ScaleCrop>
  <Company/>
  <LinksUpToDate>false</LinksUpToDate>
  <CharactersWithSpaces>9417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User</cp:lastModifiedBy>
  <cp:revision>82</cp:revision>
  <cp:lastPrinted>2022-01-12T16:46:00Z</cp:lastPrinted>
  <dcterms:created xsi:type="dcterms:W3CDTF">2023-09-04T07:50:00Z</dcterms:created>
  <dcterms:modified xsi:type="dcterms:W3CDTF">2025-03-30T02:20:00Z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6EF1157143ED45199D380B8F15EEA25A_13</vt:lpwstr>
  </property>
  <property fmtid="{D5CDD505-2E9C-101B-9397-08002B2CF9AE}" pid="4" name="KSOTemplateDocerSaveRecord">
    <vt:lpwstr>eyJoZGlkIjoiNjc4YmJkMzkxZjZjY2FkMDM0YjYwODJiOGQ4NzFlYzIiLCJ1c2VySWQiOiIxMzYwNTE3Nzk2In0=</vt:lpwstr>
  </property>
</Properties>
</file>